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653CFC" w:rsidRPr="00653CFC">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4334DE">
        <w:rPr>
          <w:caps/>
          <w:sz w:val="20"/>
        </w:rPr>
        <w:t>1</w:t>
      </w:r>
      <w:r w:rsidR="00EC71D8">
        <w:rPr>
          <w:caps/>
          <w:sz w:val="20"/>
        </w:rPr>
        <w:t>4</w:t>
      </w:r>
      <w:r w:rsidR="00B94AB5">
        <w:rPr>
          <w:caps/>
          <w:sz w:val="20"/>
        </w:rPr>
        <w:t xml:space="preserve"> </w:t>
      </w:r>
      <w:r w:rsidR="00EC71D8">
        <w:rPr>
          <w:caps/>
          <w:sz w:val="20"/>
        </w:rPr>
        <w:t>03</w:t>
      </w:r>
      <w:r w:rsidR="00D8094B">
        <w:rPr>
          <w:caps/>
          <w:sz w:val="20"/>
        </w:rPr>
        <w:t xml:space="preserve"> </w:t>
      </w:r>
      <w:r w:rsidR="00C74E9D">
        <w:rPr>
          <w:caps/>
          <w:sz w:val="20"/>
        </w:rPr>
        <w:t xml:space="preserve"> </w:t>
      </w:r>
      <w:r w:rsidR="00EC71D8">
        <w:rPr>
          <w:caps/>
          <w:sz w:val="20"/>
        </w:rPr>
        <w:t>ИЮНЯ</w:t>
      </w:r>
      <w:r w:rsidR="00300A60">
        <w:rPr>
          <w:caps/>
          <w:sz w:val="20"/>
        </w:rPr>
        <w:t xml:space="preserve"> 2019</w:t>
      </w:r>
      <w:r w:rsidRPr="009C5DF2">
        <w:rPr>
          <w:caps/>
          <w:sz w:val="20"/>
        </w:rPr>
        <w:t xml:space="preserve"> г.</w:t>
      </w:r>
    </w:p>
    <w:p w:rsidR="00B94941" w:rsidRDefault="00B94941" w:rsidP="00B94941"/>
    <w:p w:rsidR="008246F2" w:rsidRPr="00F75ED6" w:rsidRDefault="006F3A15" w:rsidP="008246F2">
      <w:pPr>
        <w:rPr>
          <w:rFonts w:ascii="Arial" w:hAnsi="Arial" w:cs="Arial"/>
        </w:rPr>
      </w:pPr>
      <w:r>
        <w:rPr>
          <w:rFonts w:ascii="Arial" w:hAnsi="Arial" w:cs="Arial"/>
        </w:rPr>
        <w:t xml:space="preserve"> </w:t>
      </w:r>
    </w:p>
    <w:p w:rsidR="006F3A15" w:rsidRPr="00725E3C" w:rsidRDefault="004979FF" w:rsidP="006F3A15">
      <w:pPr>
        <w:tabs>
          <w:tab w:val="left" w:pos="1788"/>
        </w:tabs>
        <w:jc w:val="both"/>
        <w:rPr>
          <w:sz w:val="26"/>
          <w:szCs w:val="26"/>
        </w:rPr>
      </w:pPr>
      <w:r>
        <w:rPr>
          <w:rFonts w:ascii="PTSansRegular" w:hAnsi="PTSansRegular"/>
          <w:b/>
          <w:color w:val="000000"/>
          <w:spacing w:val="2"/>
          <w:sz w:val="26"/>
          <w:szCs w:val="26"/>
          <w:shd w:val="clear" w:color="auto" w:fill="FFFFFF"/>
        </w:rPr>
        <w:t xml:space="preserve"> </w:t>
      </w:r>
    </w:p>
    <w:p w:rsidR="00466308" w:rsidRDefault="00777BEA" w:rsidP="00466308">
      <w:pPr>
        <w:shd w:val="clear" w:color="auto" w:fill="FFFFFF"/>
        <w:ind w:firstLine="540"/>
        <w:jc w:val="both"/>
        <w:rPr>
          <w:rFonts w:ascii="Arial" w:hAnsi="Arial" w:cs="Arial"/>
        </w:rPr>
      </w:pPr>
      <w:r>
        <w:rPr>
          <w:rFonts w:ascii="Arial" w:hAnsi="Arial" w:cs="Arial"/>
        </w:rPr>
        <w:t xml:space="preserve"> </w:t>
      </w:r>
    </w:p>
    <w:p w:rsidR="00777BEA" w:rsidRPr="001017BF" w:rsidRDefault="00FA2F13" w:rsidP="00777BEA">
      <w:pPr>
        <w:shd w:val="clear" w:color="auto" w:fill="FFFFFF"/>
        <w:ind w:firstLine="708"/>
        <w:jc w:val="both"/>
        <w:rPr>
          <w:sz w:val="28"/>
          <w:szCs w:val="28"/>
        </w:rPr>
      </w:pPr>
      <w:r>
        <w:rPr>
          <w:noProof/>
        </w:rPr>
        <w:t xml:space="preserve"> </w:t>
      </w:r>
    </w:p>
    <w:p w:rsidR="000B3F8E" w:rsidRPr="00314310" w:rsidRDefault="000B3F8E" w:rsidP="000B3F8E">
      <w:pPr>
        <w:jc w:val="center"/>
        <w:rPr>
          <w:rFonts w:ascii="Arial" w:hAnsi="Arial" w:cs="Arial"/>
          <w:b/>
          <w:bCs/>
          <w:sz w:val="28"/>
          <w:szCs w:val="28"/>
        </w:rPr>
      </w:pPr>
      <w:r>
        <w:rPr>
          <w:rFonts w:ascii="Arial" w:hAnsi="Arial" w:cs="Arial"/>
          <w:b/>
          <w:sz w:val="32"/>
          <w:szCs w:val="32"/>
        </w:rPr>
        <w:t xml:space="preserve"> </w:t>
      </w:r>
      <w:r>
        <w:rPr>
          <w:rFonts w:ascii="Arial" w:hAnsi="Arial" w:cs="Arial"/>
          <w:b/>
          <w:bCs/>
          <w:sz w:val="28"/>
          <w:szCs w:val="28"/>
        </w:rPr>
        <w:t>27</w:t>
      </w:r>
      <w:r w:rsidRPr="00314310">
        <w:rPr>
          <w:rFonts w:ascii="Arial" w:hAnsi="Arial" w:cs="Arial"/>
          <w:b/>
          <w:bCs/>
          <w:sz w:val="28"/>
          <w:szCs w:val="28"/>
        </w:rPr>
        <w:t>.0</w:t>
      </w:r>
      <w:r>
        <w:rPr>
          <w:rFonts w:ascii="Arial" w:hAnsi="Arial" w:cs="Arial"/>
          <w:b/>
          <w:bCs/>
          <w:sz w:val="28"/>
          <w:szCs w:val="28"/>
        </w:rPr>
        <w:t>5</w:t>
      </w:r>
      <w:r w:rsidRPr="00314310">
        <w:rPr>
          <w:rFonts w:ascii="Arial" w:hAnsi="Arial" w:cs="Arial"/>
          <w:b/>
          <w:bCs/>
          <w:sz w:val="28"/>
          <w:szCs w:val="28"/>
        </w:rPr>
        <w:t xml:space="preserve">.2019 г. № </w:t>
      </w:r>
      <w:r>
        <w:rPr>
          <w:rFonts w:ascii="Arial" w:hAnsi="Arial" w:cs="Arial"/>
          <w:b/>
          <w:bCs/>
          <w:sz w:val="28"/>
          <w:szCs w:val="28"/>
        </w:rPr>
        <w:t>43</w:t>
      </w:r>
    </w:p>
    <w:p w:rsidR="000B3F8E" w:rsidRPr="00314310" w:rsidRDefault="000B3F8E" w:rsidP="000B3F8E">
      <w:pPr>
        <w:jc w:val="center"/>
        <w:rPr>
          <w:rFonts w:ascii="Arial" w:hAnsi="Arial" w:cs="Arial"/>
          <w:b/>
          <w:bCs/>
          <w:sz w:val="28"/>
          <w:szCs w:val="28"/>
        </w:rPr>
      </w:pPr>
      <w:r w:rsidRPr="00314310">
        <w:rPr>
          <w:rFonts w:ascii="Arial" w:hAnsi="Arial" w:cs="Arial"/>
          <w:b/>
          <w:bCs/>
          <w:sz w:val="28"/>
          <w:szCs w:val="28"/>
        </w:rPr>
        <w:t>РОССИЙСКАЯ ФЕДЕРАЦИЯ</w:t>
      </w:r>
    </w:p>
    <w:p w:rsidR="000B3F8E" w:rsidRPr="00314310" w:rsidRDefault="000B3F8E" w:rsidP="000B3F8E">
      <w:pPr>
        <w:jc w:val="center"/>
        <w:rPr>
          <w:rFonts w:ascii="Arial" w:hAnsi="Arial" w:cs="Arial"/>
          <w:b/>
          <w:bCs/>
          <w:kern w:val="28"/>
          <w:sz w:val="28"/>
          <w:szCs w:val="32"/>
        </w:rPr>
      </w:pPr>
      <w:r w:rsidRPr="00314310">
        <w:rPr>
          <w:rFonts w:ascii="Arial" w:hAnsi="Arial" w:cs="Arial"/>
          <w:b/>
          <w:bCs/>
          <w:kern w:val="28"/>
          <w:sz w:val="28"/>
          <w:szCs w:val="32"/>
        </w:rPr>
        <w:t>ИРКУТСКАЯ ОБЛАСТЬ</w:t>
      </w:r>
    </w:p>
    <w:p w:rsidR="000B3F8E" w:rsidRPr="00314310" w:rsidRDefault="000B3F8E" w:rsidP="000B3F8E">
      <w:pPr>
        <w:jc w:val="center"/>
        <w:rPr>
          <w:rFonts w:ascii="Arial" w:hAnsi="Arial" w:cs="Arial"/>
          <w:b/>
          <w:bCs/>
          <w:kern w:val="28"/>
          <w:sz w:val="28"/>
          <w:szCs w:val="32"/>
        </w:rPr>
      </w:pPr>
      <w:r w:rsidRPr="00314310">
        <w:rPr>
          <w:rFonts w:ascii="Arial" w:hAnsi="Arial" w:cs="Arial"/>
          <w:b/>
          <w:bCs/>
          <w:kern w:val="28"/>
          <w:sz w:val="28"/>
          <w:szCs w:val="32"/>
        </w:rPr>
        <w:t>МУНИЦИПАЛЬНОЕ ОБРАЗОВАНИЕ</w:t>
      </w:r>
    </w:p>
    <w:p w:rsidR="000B3F8E" w:rsidRPr="00314310" w:rsidRDefault="000B3F8E" w:rsidP="000B3F8E">
      <w:pPr>
        <w:jc w:val="center"/>
        <w:rPr>
          <w:rFonts w:ascii="Arial" w:hAnsi="Arial" w:cs="Arial"/>
          <w:b/>
          <w:bCs/>
          <w:kern w:val="28"/>
          <w:sz w:val="28"/>
          <w:szCs w:val="32"/>
        </w:rPr>
      </w:pPr>
      <w:r w:rsidRPr="00314310">
        <w:rPr>
          <w:rFonts w:ascii="Arial" w:hAnsi="Arial" w:cs="Arial"/>
          <w:b/>
          <w:bCs/>
          <w:kern w:val="28"/>
          <w:sz w:val="28"/>
          <w:szCs w:val="32"/>
        </w:rPr>
        <w:t>«НИЖНЕУДИНСКИЙ РАЙОН»</w:t>
      </w:r>
    </w:p>
    <w:p w:rsidR="000B3F8E" w:rsidRPr="00314310" w:rsidRDefault="000B3F8E" w:rsidP="000B3F8E">
      <w:pPr>
        <w:jc w:val="center"/>
        <w:rPr>
          <w:rFonts w:ascii="Arial" w:hAnsi="Arial" w:cs="Arial"/>
          <w:b/>
          <w:bCs/>
          <w:kern w:val="28"/>
          <w:sz w:val="28"/>
          <w:szCs w:val="32"/>
        </w:rPr>
      </w:pPr>
      <w:r w:rsidRPr="00314310">
        <w:rPr>
          <w:rFonts w:ascii="Arial" w:hAnsi="Arial" w:cs="Arial"/>
          <w:b/>
          <w:bCs/>
          <w:kern w:val="28"/>
          <w:sz w:val="28"/>
          <w:szCs w:val="32"/>
        </w:rPr>
        <w:t xml:space="preserve">ДУМА </w:t>
      </w:r>
      <w:r>
        <w:rPr>
          <w:rFonts w:ascii="Arial" w:hAnsi="Arial" w:cs="Arial"/>
          <w:b/>
          <w:bCs/>
          <w:kern w:val="28"/>
          <w:sz w:val="28"/>
          <w:szCs w:val="32"/>
        </w:rPr>
        <w:t>ЗАРЕЧНОГО</w:t>
      </w:r>
      <w:r w:rsidRPr="00314310">
        <w:rPr>
          <w:rFonts w:ascii="Arial" w:hAnsi="Arial" w:cs="Arial"/>
          <w:b/>
          <w:bCs/>
          <w:kern w:val="28"/>
          <w:sz w:val="28"/>
          <w:szCs w:val="32"/>
        </w:rPr>
        <w:t xml:space="preserve"> МУНИЦИПАЛЬНОГО ОБРАЗОВАНИЯ - </w:t>
      </w:r>
    </w:p>
    <w:p w:rsidR="000B3F8E" w:rsidRPr="00314310" w:rsidRDefault="000B3F8E" w:rsidP="000B3F8E">
      <w:pPr>
        <w:jc w:val="center"/>
        <w:rPr>
          <w:rFonts w:ascii="Arial" w:hAnsi="Arial" w:cs="Arial"/>
          <w:b/>
          <w:bCs/>
          <w:kern w:val="28"/>
          <w:sz w:val="28"/>
          <w:szCs w:val="32"/>
        </w:rPr>
      </w:pPr>
      <w:r w:rsidRPr="00314310">
        <w:rPr>
          <w:rFonts w:ascii="Arial" w:hAnsi="Arial" w:cs="Arial"/>
          <w:b/>
          <w:bCs/>
          <w:kern w:val="28"/>
          <w:sz w:val="28"/>
          <w:szCs w:val="32"/>
        </w:rPr>
        <w:t xml:space="preserve">ДУМА </w:t>
      </w:r>
      <w:r>
        <w:rPr>
          <w:rFonts w:ascii="Arial" w:hAnsi="Arial" w:cs="Arial"/>
          <w:b/>
          <w:bCs/>
          <w:kern w:val="28"/>
          <w:sz w:val="28"/>
          <w:szCs w:val="32"/>
        </w:rPr>
        <w:t>СЕЛЬСКОГО</w:t>
      </w:r>
      <w:r w:rsidRPr="00314310">
        <w:rPr>
          <w:rFonts w:ascii="Arial" w:hAnsi="Arial" w:cs="Arial"/>
          <w:b/>
          <w:bCs/>
          <w:kern w:val="28"/>
          <w:sz w:val="28"/>
          <w:szCs w:val="32"/>
        </w:rPr>
        <w:t xml:space="preserve"> ПОСЕЛЕНИЯ</w:t>
      </w:r>
    </w:p>
    <w:p w:rsidR="000B3F8E" w:rsidRDefault="000B3F8E" w:rsidP="000B3F8E">
      <w:pPr>
        <w:jc w:val="center"/>
        <w:rPr>
          <w:rFonts w:ascii="Arial" w:hAnsi="Arial" w:cs="Arial"/>
          <w:b/>
          <w:bCs/>
          <w:sz w:val="28"/>
          <w:szCs w:val="32"/>
        </w:rPr>
      </w:pPr>
      <w:r w:rsidRPr="00314310">
        <w:rPr>
          <w:rFonts w:ascii="Arial" w:hAnsi="Arial" w:cs="Arial"/>
          <w:b/>
          <w:bCs/>
          <w:sz w:val="28"/>
          <w:szCs w:val="32"/>
        </w:rPr>
        <w:t>РЕШЕНИЕ</w:t>
      </w:r>
    </w:p>
    <w:p w:rsidR="000B3F8E" w:rsidRPr="00314310" w:rsidRDefault="000B3F8E" w:rsidP="000B3F8E">
      <w:pPr>
        <w:jc w:val="center"/>
        <w:rPr>
          <w:rFonts w:ascii="Arial" w:hAnsi="Arial" w:cs="Arial"/>
          <w:b/>
          <w:bCs/>
          <w:sz w:val="28"/>
          <w:szCs w:val="32"/>
        </w:rPr>
      </w:pPr>
    </w:p>
    <w:p w:rsidR="000B3F8E" w:rsidRPr="00314310" w:rsidRDefault="000B3F8E" w:rsidP="000B3F8E">
      <w:pPr>
        <w:jc w:val="center"/>
        <w:rPr>
          <w:rFonts w:ascii="Arial" w:hAnsi="Arial" w:cs="Arial"/>
          <w:b/>
          <w:bCs/>
          <w:sz w:val="28"/>
          <w:szCs w:val="28"/>
        </w:rPr>
      </w:pPr>
      <w:r w:rsidRPr="00314310">
        <w:rPr>
          <w:rFonts w:ascii="Arial" w:hAnsi="Arial" w:cs="Arial"/>
          <w:b/>
          <w:bCs/>
          <w:sz w:val="28"/>
          <w:szCs w:val="28"/>
        </w:rPr>
        <w:t>О ВНЕСЕНИИ ИЗМЕНЕНИЙ В ПРАВИЛА БЛАГОУСТРОЙСТВА</w:t>
      </w:r>
      <w:r w:rsidRPr="00314310">
        <w:rPr>
          <w:rFonts w:ascii="Arial" w:hAnsi="Arial" w:cs="Arial"/>
          <w:b/>
          <w:sz w:val="28"/>
          <w:szCs w:val="28"/>
        </w:rPr>
        <w:t xml:space="preserve"> </w:t>
      </w:r>
      <w:r>
        <w:rPr>
          <w:rFonts w:ascii="Arial" w:hAnsi="Arial" w:cs="Arial"/>
          <w:b/>
          <w:sz w:val="28"/>
          <w:szCs w:val="28"/>
        </w:rPr>
        <w:t>ЗАРЕЧНОГО</w:t>
      </w:r>
      <w:r w:rsidRPr="00314310">
        <w:rPr>
          <w:rFonts w:ascii="Arial" w:hAnsi="Arial" w:cs="Arial"/>
          <w:b/>
          <w:sz w:val="28"/>
          <w:szCs w:val="28"/>
        </w:rPr>
        <w:t xml:space="preserve"> МУНИЦИПАЛЬНОГО ОБРАЗОВАНИЯ, УТВЕРЖДЕННЫЕ РЕШЕНИЕМ ДУМЫ </w:t>
      </w:r>
      <w:r>
        <w:rPr>
          <w:rFonts w:ascii="Arial" w:hAnsi="Arial" w:cs="Arial"/>
          <w:b/>
          <w:sz w:val="28"/>
          <w:szCs w:val="28"/>
        </w:rPr>
        <w:t>ЗАРЕЧНОГО</w:t>
      </w:r>
      <w:r w:rsidRPr="00314310">
        <w:rPr>
          <w:rFonts w:ascii="Arial" w:hAnsi="Arial" w:cs="Arial"/>
          <w:b/>
          <w:sz w:val="28"/>
          <w:szCs w:val="28"/>
        </w:rPr>
        <w:t xml:space="preserve"> МУНИЦИПАЛЬНОГО ОБРАЗОВАНИЯ ОТ </w:t>
      </w:r>
      <w:r>
        <w:rPr>
          <w:rFonts w:ascii="Arial" w:hAnsi="Arial" w:cs="Arial"/>
          <w:b/>
          <w:sz w:val="28"/>
          <w:szCs w:val="28"/>
        </w:rPr>
        <w:t>28.03.2018г. №4</w:t>
      </w:r>
    </w:p>
    <w:p w:rsidR="000B3F8E" w:rsidRDefault="000B3F8E" w:rsidP="000B3F8E">
      <w:pPr>
        <w:pStyle w:val="ConsPlusNormal"/>
        <w:ind w:firstLine="709"/>
        <w:jc w:val="both"/>
        <w:rPr>
          <w:szCs w:val="24"/>
        </w:rPr>
      </w:pPr>
    </w:p>
    <w:p w:rsidR="000B3F8E" w:rsidRPr="000B3F8E" w:rsidRDefault="000B3F8E" w:rsidP="000B3F8E">
      <w:pPr>
        <w:ind w:firstLine="720"/>
        <w:jc w:val="both"/>
        <w:rPr>
          <w:rFonts w:ascii="Arial" w:hAnsi="Arial" w:cs="Arial"/>
          <w:b/>
          <w:bCs/>
          <w:kern w:val="28"/>
        </w:rPr>
      </w:pPr>
      <w:proofErr w:type="gramStart"/>
      <w:r w:rsidRPr="00314310">
        <w:rPr>
          <w:rFonts w:ascii="Arial" w:hAnsi="Arial" w:cs="Arial"/>
        </w:rPr>
        <w:t xml:space="preserve">Рассмотрев </w:t>
      </w:r>
      <w:r w:rsidRPr="000B3F8E">
        <w:rPr>
          <w:rFonts w:ascii="Arial" w:hAnsi="Arial" w:cs="Arial"/>
        </w:rPr>
        <w:t>протест Братского межрайонного природоохранного прокурора, в целях приведения Правил благоустройства Заречного муниципального образования, утвержденных решением Думы Заречного муниципального образования от 28.03.2018г. №4  в соответствии с Федеральным законом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Территориальной схемой обращения</w:t>
      </w:r>
      <w:proofErr w:type="gramEnd"/>
      <w:r w:rsidRPr="000B3F8E">
        <w:rPr>
          <w:rFonts w:ascii="Arial" w:hAnsi="Arial" w:cs="Arial"/>
        </w:rPr>
        <w:t xml:space="preserve"> </w:t>
      </w:r>
      <w:proofErr w:type="gramStart"/>
      <w:r w:rsidRPr="000B3F8E">
        <w:rPr>
          <w:rFonts w:ascii="Arial" w:hAnsi="Arial" w:cs="Arial"/>
        </w:rPr>
        <w:t xml:space="preserve">с отходами, в том числе с твердыми коммунальными отходами, в Иркутской области, утвержденной приказом Министерства природных ресурсов и экологии Иркутской области от 29.12.2017 № 43-мпр, в части требований к местам (площадкам) накопления твердых коммунальных отходов, руководствуясь Федеральным законом от 06.10.2003 № 131-ФЗ «Об общих принципах организации местного самоуправления в Российской Федерации», Уставом Заречного муниципального образования, Дума Заречного муниципального образования </w:t>
      </w:r>
      <w:proofErr w:type="gramEnd"/>
    </w:p>
    <w:p w:rsidR="000B3F8E" w:rsidRPr="000B3F8E" w:rsidRDefault="000B3F8E" w:rsidP="000B3F8E">
      <w:pPr>
        <w:jc w:val="both"/>
        <w:rPr>
          <w:rFonts w:ascii="Arial" w:hAnsi="Arial" w:cs="Arial"/>
          <w:b/>
          <w:bCs/>
          <w:kern w:val="28"/>
        </w:rPr>
      </w:pPr>
    </w:p>
    <w:p w:rsidR="000B3F8E" w:rsidRPr="000B3F8E" w:rsidRDefault="000B3F8E" w:rsidP="000B3F8E">
      <w:pPr>
        <w:jc w:val="center"/>
        <w:rPr>
          <w:rFonts w:ascii="Arial" w:hAnsi="Arial" w:cs="Arial"/>
          <w:b/>
          <w:bCs/>
          <w:kern w:val="28"/>
        </w:rPr>
      </w:pPr>
      <w:r w:rsidRPr="000B3F8E">
        <w:rPr>
          <w:rFonts w:ascii="Arial" w:hAnsi="Arial" w:cs="Arial"/>
          <w:b/>
          <w:bCs/>
          <w:kern w:val="28"/>
        </w:rPr>
        <w:lastRenderedPageBreak/>
        <w:t>РЕШИЛА:</w:t>
      </w:r>
    </w:p>
    <w:p w:rsidR="000B3F8E" w:rsidRPr="000B3F8E" w:rsidRDefault="000B3F8E" w:rsidP="000B3F8E">
      <w:pPr>
        <w:jc w:val="center"/>
        <w:rPr>
          <w:rFonts w:ascii="Arial" w:hAnsi="Arial" w:cs="Arial"/>
          <w:b/>
          <w:bCs/>
          <w:kern w:val="28"/>
        </w:rPr>
      </w:pPr>
    </w:p>
    <w:p w:rsidR="000B3F8E" w:rsidRPr="000B3F8E" w:rsidRDefault="000B3F8E" w:rsidP="000B3F8E">
      <w:pPr>
        <w:pStyle w:val="ConsPlusNormal"/>
        <w:ind w:firstLine="709"/>
        <w:jc w:val="both"/>
        <w:rPr>
          <w:sz w:val="24"/>
          <w:szCs w:val="24"/>
        </w:rPr>
      </w:pPr>
      <w:r w:rsidRPr="000B3F8E">
        <w:rPr>
          <w:sz w:val="24"/>
          <w:szCs w:val="24"/>
        </w:rPr>
        <w:t>1. Внести в Правила благоустройства Заречного муниципального образования, утвержденных решением Думы Заречного муниципального образования 28.03.2018г. №4    (далее - Правила) следующие изменения:</w:t>
      </w:r>
    </w:p>
    <w:p w:rsidR="000B3F8E" w:rsidRPr="000B3F8E" w:rsidRDefault="000B3F8E" w:rsidP="000B3F8E">
      <w:pPr>
        <w:pStyle w:val="ConsPlusNormal"/>
        <w:ind w:firstLine="709"/>
        <w:jc w:val="both"/>
        <w:rPr>
          <w:sz w:val="24"/>
          <w:szCs w:val="24"/>
        </w:rPr>
      </w:pPr>
      <w:r w:rsidRPr="000B3F8E">
        <w:rPr>
          <w:sz w:val="24"/>
          <w:szCs w:val="24"/>
        </w:rPr>
        <w:t>1.1. Пункт 1 статьи 3 «Основные понятия и термины» дополнить следующими основными понятиями:</w:t>
      </w:r>
    </w:p>
    <w:p w:rsidR="000B3F8E" w:rsidRPr="000B3F8E" w:rsidRDefault="000B3F8E" w:rsidP="000B3F8E">
      <w:pPr>
        <w:pStyle w:val="ConsPlusNormal"/>
        <w:ind w:firstLine="709"/>
        <w:jc w:val="both"/>
        <w:rPr>
          <w:sz w:val="24"/>
          <w:szCs w:val="24"/>
        </w:rPr>
      </w:pPr>
      <w:r w:rsidRPr="000B3F8E">
        <w:rPr>
          <w:sz w:val="24"/>
          <w:szCs w:val="24"/>
        </w:rPr>
        <w:t>«</w:t>
      </w:r>
      <w:r w:rsidRPr="000B3F8E">
        <w:rPr>
          <w:b/>
          <w:sz w:val="24"/>
          <w:szCs w:val="24"/>
        </w:rPr>
        <w:t>Место (площадка) временного накопления твердых коммунальных отходов</w:t>
      </w:r>
      <w:r w:rsidRPr="000B3F8E">
        <w:rPr>
          <w:sz w:val="24"/>
          <w:szCs w:val="24"/>
        </w:rPr>
        <w:t xml:space="preserve">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0B3F8E" w:rsidRPr="000B3F8E" w:rsidRDefault="000B3F8E" w:rsidP="000B3F8E">
      <w:pPr>
        <w:pStyle w:val="ConsPlusNormal"/>
        <w:ind w:firstLine="709"/>
        <w:jc w:val="both"/>
        <w:rPr>
          <w:sz w:val="24"/>
          <w:szCs w:val="24"/>
        </w:rPr>
      </w:pPr>
      <w:r w:rsidRPr="000B3F8E">
        <w:rPr>
          <w:b/>
          <w:sz w:val="24"/>
          <w:szCs w:val="24"/>
        </w:rPr>
        <w:t>Контейнерная площадка</w:t>
      </w:r>
      <w:r w:rsidRPr="000B3F8E">
        <w:rPr>
          <w:sz w:val="24"/>
          <w:szCs w:val="24"/>
        </w:rPr>
        <w:t xml:space="preserve">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0B3F8E" w:rsidRPr="000B3F8E" w:rsidRDefault="000B3F8E" w:rsidP="000B3F8E">
      <w:pPr>
        <w:pStyle w:val="ConsPlusNormal"/>
        <w:ind w:firstLine="709"/>
        <w:jc w:val="both"/>
        <w:rPr>
          <w:sz w:val="24"/>
          <w:szCs w:val="24"/>
        </w:rPr>
      </w:pPr>
      <w:r w:rsidRPr="000B3F8E">
        <w:rPr>
          <w:sz w:val="24"/>
          <w:szCs w:val="24"/>
        </w:rPr>
        <w:t>1.2. Статью 9 «Общие положения по уборке территории» дополнить пунктом 14 следующего содержания:</w:t>
      </w:r>
    </w:p>
    <w:p w:rsidR="000B3F8E" w:rsidRPr="000B3F8E" w:rsidRDefault="000B3F8E" w:rsidP="000B3F8E">
      <w:pPr>
        <w:pStyle w:val="ConsPlusNormal"/>
        <w:ind w:firstLine="709"/>
        <w:jc w:val="both"/>
        <w:rPr>
          <w:sz w:val="24"/>
          <w:szCs w:val="24"/>
        </w:rPr>
      </w:pPr>
      <w:r w:rsidRPr="000B3F8E">
        <w:rPr>
          <w:sz w:val="24"/>
          <w:szCs w:val="24"/>
        </w:rPr>
        <w:t>«14. 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p>
    <w:p w:rsidR="000B3F8E" w:rsidRPr="000B3F8E" w:rsidRDefault="000B3F8E" w:rsidP="000B3F8E">
      <w:pPr>
        <w:pStyle w:val="ConsPlusNormal"/>
        <w:ind w:firstLine="709"/>
        <w:jc w:val="both"/>
        <w:rPr>
          <w:sz w:val="24"/>
          <w:szCs w:val="24"/>
        </w:rPr>
      </w:pPr>
      <w:r w:rsidRPr="000B3F8E">
        <w:rPr>
          <w:sz w:val="24"/>
          <w:szCs w:val="24"/>
        </w:rPr>
        <w:t>1.3. Статью 9 «Организация сбора и вывоза отходов» дополнить пунктом 15 следующего содержания:</w:t>
      </w:r>
    </w:p>
    <w:p w:rsidR="000B3F8E" w:rsidRPr="000B3F8E" w:rsidRDefault="000B3F8E" w:rsidP="000B3F8E">
      <w:pPr>
        <w:pStyle w:val="ConsPlusNormal"/>
        <w:ind w:firstLine="709"/>
        <w:jc w:val="both"/>
        <w:rPr>
          <w:sz w:val="24"/>
          <w:szCs w:val="24"/>
        </w:rPr>
      </w:pPr>
      <w:r w:rsidRPr="000B3F8E">
        <w:rPr>
          <w:sz w:val="24"/>
          <w:szCs w:val="24"/>
        </w:rPr>
        <w:t xml:space="preserve"> «15. Требования к местам (площадкам) временного накопления твердых коммунальных отходов.</w:t>
      </w:r>
    </w:p>
    <w:p w:rsidR="000B3F8E" w:rsidRPr="000B3F8E" w:rsidRDefault="000B3F8E" w:rsidP="000B3F8E">
      <w:pPr>
        <w:pStyle w:val="ConsPlusNormal"/>
        <w:ind w:firstLine="709"/>
        <w:jc w:val="both"/>
        <w:rPr>
          <w:sz w:val="24"/>
          <w:szCs w:val="24"/>
        </w:rPr>
      </w:pPr>
      <w:r w:rsidRPr="000B3F8E">
        <w:rPr>
          <w:sz w:val="24"/>
          <w:szCs w:val="24"/>
        </w:rPr>
        <w:t xml:space="preserve">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 № 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w:t>
      </w:r>
      <w:proofErr w:type="spellStart"/>
      <w:r w:rsidRPr="000B3F8E">
        <w:rPr>
          <w:sz w:val="24"/>
          <w:szCs w:val="24"/>
        </w:rPr>
        <w:t>СанПиН</w:t>
      </w:r>
      <w:proofErr w:type="spellEnd"/>
      <w:r w:rsidRPr="000B3F8E">
        <w:rPr>
          <w:sz w:val="24"/>
          <w:szCs w:val="24"/>
        </w:rPr>
        <w:t xml:space="preserve"> 2.1.7.1322-03», </w:t>
      </w:r>
      <w:proofErr w:type="gramStart"/>
      <w:r w:rsidRPr="000B3F8E">
        <w:rPr>
          <w:sz w:val="24"/>
          <w:szCs w:val="24"/>
        </w:rPr>
        <w:t>утвержденных</w:t>
      </w:r>
      <w:proofErr w:type="gramEnd"/>
      <w:r w:rsidRPr="000B3F8E">
        <w:rPr>
          <w:sz w:val="24"/>
          <w:szCs w:val="24"/>
        </w:rPr>
        <w:t xml:space="preserve"> постановлением главного государственного врача Российской Федерации от 30.04.2003 № 80.</w:t>
      </w:r>
    </w:p>
    <w:p w:rsidR="000B3F8E" w:rsidRPr="000B3F8E" w:rsidRDefault="000B3F8E" w:rsidP="000B3F8E">
      <w:pPr>
        <w:pStyle w:val="ConsPlusNormal"/>
        <w:ind w:firstLine="709"/>
        <w:jc w:val="both"/>
        <w:rPr>
          <w:sz w:val="24"/>
          <w:szCs w:val="24"/>
        </w:rPr>
      </w:pPr>
      <w:r w:rsidRPr="000B3F8E">
        <w:rPr>
          <w:sz w:val="24"/>
          <w:szCs w:val="24"/>
        </w:rPr>
        <w:t xml:space="preserve">Количество контейнерных площадок, контейнеров, бункеров, накопителей должно соответствовать нормам накопления коммунальных отходов. </w:t>
      </w:r>
    </w:p>
    <w:p w:rsidR="000B3F8E" w:rsidRPr="000B3F8E" w:rsidRDefault="000B3F8E" w:rsidP="000B3F8E">
      <w:pPr>
        <w:pStyle w:val="ConsPlusNormal"/>
        <w:ind w:firstLine="709"/>
        <w:jc w:val="both"/>
        <w:rPr>
          <w:sz w:val="24"/>
          <w:szCs w:val="24"/>
        </w:rPr>
      </w:pPr>
      <w:r w:rsidRPr="000B3F8E">
        <w:rPr>
          <w:sz w:val="24"/>
          <w:szCs w:val="24"/>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0B3F8E">
          <w:rPr>
            <w:sz w:val="24"/>
            <w:szCs w:val="24"/>
          </w:rPr>
          <w:t>20 м</w:t>
        </w:r>
      </w:smartTag>
      <w:r w:rsidRPr="000B3F8E">
        <w:rPr>
          <w:sz w:val="24"/>
          <w:szCs w:val="24"/>
        </w:rPr>
        <w:t xml:space="preserve">., но не более </w:t>
      </w:r>
      <w:smartTag w:uri="urn:schemas-microsoft-com:office:smarttags" w:element="metricconverter">
        <w:smartTagPr>
          <w:attr w:name="ProductID" w:val="100 м"/>
        </w:smartTagPr>
        <w:r w:rsidRPr="000B3F8E">
          <w:rPr>
            <w:sz w:val="24"/>
            <w:szCs w:val="24"/>
          </w:rPr>
          <w:t>100 м</w:t>
        </w:r>
      </w:smartTag>
      <w:r w:rsidRPr="000B3F8E">
        <w:rPr>
          <w:sz w:val="24"/>
          <w:szCs w:val="24"/>
        </w:rPr>
        <w:t xml:space="preserve">. В исключительных случаях, в районах сложившейся застройки, эти расстояния устанавливаются </w:t>
      </w:r>
      <w:proofErr w:type="spellStart"/>
      <w:r w:rsidRPr="000B3F8E">
        <w:rPr>
          <w:sz w:val="24"/>
          <w:szCs w:val="24"/>
        </w:rPr>
        <w:t>комиссионно</w:t>
      </w:r>
      <w:proofErr w:type="spellEnd"/>
      <w:r w:rsidRPr="000B3F8E">
        <w:rPr>
          <w:sz w:val="24"/>
          <w:szCs w:val="24"/>
        </w:rPr>
        <w:t>.</w:t>
      </w:r>
    </w:p>
    <w:p w:rsidR="000B3F8E" w:rsidRPr="000B3F8E" w:rsidRDefault="000B3F8E" w:rsidP="000B3F8E">
      <w:pPr>
        <w:pStyle w:val="ConsPlusNormal"/>
        <w:ind w:firstLine="709"/>
        <w:jc w:val="both"/>
        <w:rPr>
          <w:sz w:val="24"/>
          <w:szCs w:val="24"/>
        </w:rPr>
      </w:pPr>
      <w:r w:rsidRPr="000B3F8E">
        <w:rPr>
          <w:sz w:val="24"/>
          <w:szCs w:val="24"/>
        </w:rPr>
        <w:t xml:space="preserve">Контейнерная площадка должна иметь ограждение с трех сторон высотой не менее </w:t>
      </w:r>
      <w:smartTag w:uri="urn:schemas-microsoft-com:office:smarttags" w:element="metricconverter">
        <w:smartTagPr>
          <w:attr w:name="ProductID" w:val="1,5 метра"/>
        </w:smartTagPr>
        <w:r w:rsidRPr="000B3F8E">
          <w:rPr>
            <w:sz w:val="24"/>
            <w:szCs w:val="24"/>
          </w:rPr>
          <w:t>1,5 метра</w:t>
        </w:r>
      </w:smartTag>
      <w:r w:rsidRPr="000B3F8E">
        <w:rPr>
          <w:sz w:val="24"/>
          <w:szCs w:val="24"/>
        </w:rPr>
        <w:t>, чтобы не допускать попадание мусора на прилегающую территорию.</w:t>
      </w:r>
    </w:p>
    <w:p w:rsidR="000B3F8E" w:rsidRPr="000B3F8E" w:rsidRDefault="000B3F8E" w:rsidP="000B3F8E">
      <w:pPr>
        <w:pStyle w:val="ConsPlusNormal"/>
        <w:ind w:firstLine="709"/>
        <w:jc w:val="both"/>
        <w:rPr>
          <w:sz w:val="24"/>
          <w:szCs w:val="24"/>
        </w:rPr>
      </w:pPr>
      <w:r w:rsidRPr="000B3F8E">
        <w:rPr>
          <w:sz w:val="24"/>
          <w:szCs w:val="24"/>
        </w:rPr>
        <w:t>Проезд к контейнерной площадке должен быть свободным, по возможности, сквозной.</w:t>
      </w:r>
    </w:p>
    <w:p w:rsidR="000B3F8E" w:rsidRPr="000B3F8E" w:rsidRDefault="000B3F8E" w:rsidP="000B3F8E">
      <w:pPr>
        <w:pStyle w:val="ConsPlusNormal"/>
        <w:ind w:firstLine="709"/>
        <w:jc w:val="both"/>
        <w:rPr>
          <w:sz w:val="24"/>
          <w:szCs w:val="24"/>
        </w:rPr>
      </w:pPr>
      <w:r w:rsidRPr="000B3F8E">
        <w:rPr>
          <w:sz w:val="24"/>
          <w:szCs w:val="24"/>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w:t>
      </w:r>
      <w:proofErr w:type="gramStart"/>
      <w:r w:rsidRPr="000B3F8E">
        <w:rPr>
          <w:sz w:val="24"/>
          <w:szCs w:val="24"/>
        </w:rPr>
        <w:t>°С</w:t>
      </w:r>
      <w:proofErr w:type="gramEnd"/>
      <w:r w:rsidRPr="000B3F8E">
        <w:rPr>
          <w:sz w:val="24"/>
          <w:szCs w:val="24"/>
        </w:rPr>
        <w:t xml:space="preserve"> и ниже) – не более трех суток, в теплое время (при температуре свыше + </w:t>
      </w:r>
      <w:r w:rsidRPr="000B3F8E">
        <w:rPr>
          <w:sz w:val="24"/>
          <w:szCs w:val="24"/>
        </w:rPr>
        <w:lastRenderedPageBreak/>
        <w:t>5°С) не более одних суток (ежедневный вывоз).</w:t>
      </w:r>
    </w:p>
    <w:p w:rsidR="000B3F8E" w:rsidRPr="000B3F8E" w:rsidRDefault="000B3F8E" w:rsidP="000B3F8E">
      <w:pPr>
        <w:pStyle w:val="ConsPlusNormal"/>
        <w:ind w:firstLine="709"/>
        <w:jc w:val="both"/>
        <w:rPr>
          <w:sz w:val="24"/>
          <w:szCs w:val="24"/>
        </w:rPr>
      </w:pPr>
      <w:r w:rsidRPr="000B3F8E">
        <w:rPr>
          <w:sz w:val="24"/>
          <w:szCs w:val="24"/>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0B3F8E" w:rsidRPr="000B3F8E" w:rsidRDefault="000B3F8E" w:rsidP="000B3F8E">
      <w:pPr>
        <w:pStyle w:val="ConsPlusNormal"/>
        <w:ind w:firstLine="709"/>
        <w:jc w:val="both"/>
        <w:rPr>
          <w:sz w:val="24"/>
          <w:szCs w:val="24"/>
        </w:rPr>
      </w:pPr>
      <w:r w:rsidRPr="000B3F8E">
        <w:rPr>
          <w:sz w:val="24"/>
          <w:szCs w:val="24"/>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0B3F8E" w:rsidRPr="000B3F8E" w:rsidRDefault="000B3F8E" w:rsidP="000B3F8E">
      <w:pPr>
        <w:pStyle w:val="ConsPlusNormal"/>
        <w:ind w:firstLine="709"/>
        <w:jc w:val="both"/>
        <w:rPr>
          <w:sz w:val="24"/>
          <w:szCs w:val="24"/>
        </w:rPr>
      </w:pPr>
      <w:r w:rsidRPr="000B3F8E">
        <w:rPr>
          <w:sz w:val="24"/>
          <w:szCs w:val="24"/>
        </w:rPr>
        <w:t>открытые площадки должны располагаться с подветренной стороны по отношению к жилой застройке;</w:t>
      </w:r>
    </w:p>
    <w:p w:rsidR="000B3F8E" w:rsidRPr="000B3F8E" w:rsidRDefault="000B3F8E" w:rsidP="000B3F8E">
      <w:pPr>
        <w:pStyle w:val="ConsPlusNormal"/>
        <w:ind w:firstLine="709"/>
        <w:jc w:val="both"/>
        <w:rPr>
          <w:sz w:val="24"/>
          <w:szCs w:val="24"/>
        </w:rPr>
      </w:pPr>
      <w:r w:rsidRPr="000B3F8E">
        <w:rPr>
          <w:sz w:val="24"/>
          <w:szCs w:val="24"/>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0B3F8E" w:rsidRPr="000B3F8E" w:rsidRDefault="000B3F8E" w:rsidP="000B3F8E">
      <w:pPr>
        <w:pStyle w:val="ConsPlusNormal"/>
        <w:ind w:firstLine="709"/>
        <w:jc w:val="both"/>
        <w:rPr>
          <w:sz w:val="24"/>
          <w:szCs w:val="24"/>
        </w:rPr>
      </w:pPr>
      <w:r w:rsidRPr="000B3F8E">
        <w:rPr>
          <w:sz w:val="24"/>
          <w:szCs w:val="24"/>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т.д.);</w:t>
      </w:r>
    </w:p>
    <w:p w:rsidR="000B3F8E" w:rsidRPr="000B3F8E" w:rsidRDefault="000B3F8E" w:rsidP="000B3F8E">
      <w:pPr>
        <w:pStyle w:val="ConsPlusNormal"/>
        <w:ind w:firstLine="709"/>
        <w:jc w:val="both"/>
        <w:rPr>
          <w:sz w:val="24"/>
          <w:szCs w:val="24"/>
        </w:rPr>
      </w:pPr>
      <w:r w:rsidRPr="000B3F8E">
        <w:rPr>
          <w:sz w:val="24"/>
          <w:szCs w:val="24"/>
        </w:rPr>
        <w:t>по периметру площадки должна быть предусмотрена обвалка и обособленная сеть ливнестоков с автономными очистными сооружениями;</w:t>
      </w:r>
    </w:p>
    <w:p w:rsidR="000B3F8E" w:rsidRPr="000B3F8E" w:rsidRDefault="000B3F8E" w:rsidP="000B3F8E">
      <w:pPr>
        <w:pStyle w:val="ConsPlusNormal"/>
        <w:ind w:firstLine="709"/>
        <w:jc w:val="both"/>
        <w:rPr>
          <w:sz w:val="24"/>
          <w:szCs w:val="24"/>
        </w:rPr>
      </w:pPr>
      <w:r w:rsidRPr="000B3F8E">
        <w:rPr>
          <w:sz w:val="24"/>
          <w:szCs w:val="24"/>
        </w:rPr>
        <w:t>рекомендуется установка осветительного оборудования;</w:t>
      </w:r>
    </w:p>
    <w:p w:rsidR="000B3F8E" w:rsidRPr="000B3F8E" w:rsidRDefault="000B3F8E" w:rsidP="000B3F8E">
      <w:pPr>
        <w:pStyle w:val="ConsPlusNormal"/>
        <w:ind w:firstLine="709"/>
        <w:jc w:val="both"/>
        <w:rPr>
          <w:sz w:val="24"/>
          <w:szCs w:val="24"/>
        </w:rPr>
      </w:pPr>
      <w:r w:rsidRPr="000B3F8E">
        <w:rPr>
          <w:sz w:val="24"/>
          <w:szCs w:val="24"/>
        </w:rPr>
        <w:t>уклон покрытия площадки временного накопления рекомендуется устанавливать в размере 5-10 % в сторону проезжей части;</w:t>
      </w:r>
    </w:p>
    <w:p w:rsidR="000B3F8E" w:rsidRPr="000B3F8E" w:rsidRDefault="000B3F8E" w:rsidP="000B3F8E">
      <w:pPr>
        <w:pStyle w:val="ConsPlusNormal"/>
        <w:ind w:firstLine="709"/>
        <w:jc w:val="both"/>
        <w:rPr>
          <w:sz w:val="24"/>
          <w:szCs w:val="24"/>
        </w:rPr>
      </w:pPr>
      <w:r w:rsidRPr="000B3F8E">
        <w:rPr>
          <w:sz w:val="24"/>
          <w:szCs w:val="24"/>
        </w:rPr>
        <w:t xml:space="preserve">площадки накопления ТКО должны иметь ограждения по периметру с трех сторон высотой не менее 1.5- </w:t>
      </w:r>
      <w:smartTag w:uri="urn:schemas-microsoft-com:office:smarttags" w:element="metricconverter">
        <w:smartTagPr>
          <w:attr w:name="ProductID" w:val="2 м"/>
        </w:smartTagPr>
        <w:r w:rsidRPr="000B3F8E">
          <w:rPr>
            <w:sz w:val="24"/>
            <w:szCs w:val="24"/>
          </w:rPr>
          <w:t>2 м</w:t>
        </w:r>
      </w:smartTag>
      <w:r w:rsidRPr="000B3F8E">
        <w:rPr>
          <w:sz w:val="24"/>
          <w:szCs w:val="24"/>
        </w:rPr>
        <w:t>.;</w:t>
      </w:r>
    </w:p>
    <w:p w:rsidR="000B3F8E" w:rsidRPr="000B3F8E" w:rsidRDefault="000B3F8E" w:rsidP="000B3F8E">
      <w:pPr>
        <w:pStyle w:val="ConsPlusNormal"/>
        <w:ind w:firstLine="709"/>
        <w:jc w:val="both"/>
        <w:rPr>
          <w:sz w:val="24"/>
          <w:szCs w:val="24"/>
        </w:rPr>
      </w:pPr>
      <w:r w:rsidRPr="000B3F8E">
        <w:rPr>
          <w:sz w:val="24"/>
          <w:szCs w:val="24"/>
        </w:rPr>
        <w:t>временное хранение твердых отходов 4-го и 5 –го классов опасности в зависимости от их свойств  допускается осуществлять без тары – навалом, насыпью в виде гряд, отвалов, в кипах, рулонах, брикетах, тюках, накопителей;</w:t>
      </w:r>
    </w:p>
    <w:p w:rsidR="000B3F8E" w:rsidRPr="000B3F8E" w:rsidRDefault="000B3F8E" w:rsidP="000B3F8E">
      <w:pPr>
        <w:pStyle w:val="ConsPlusNormal"/>
        <w:ind w:firstLine="709"/>
        <w:jc w:val="both"/>
        <w:rPr>
          <w:sz w:val="24"/>
          <w:szCs w:val="24"/>
        </w:rPr>
      </w:pPr>
      <w:r w:rsidRPr="000B3F8E">
        <w:rPr>
          <w:sz w:val="24"/>
          <w:szCs w:val="24"/>
        </w:rPr>
        <w:t xml:space="preserve">санитарно-защитная зона площадки в соответствии с санитарно-эпидемиологическими правилами и нормативами </w:t>
      </w:r>
      <w:proofErr w:type="spellStart"/>
      <w:r w:rsidRPr="000B3F8E">
        <w:rPr>
          <w:sz w:val="24"/>
          <w:szCs w:val="24"/>
        </w:rPr>
        <w:t>СанПиН</w:t>
      </w:r>
      <w:proofErr w:type="spellEnd"/>
      <w:r w:rsidRPr="000B3F8E">
        <w:rPr>
          <w:sz w:val="24"/>
          <w:szCs w:val="24"/>
        </w:rPr>
        <w:t xml:space="preserve">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от 25 сентября 2007 года № 74, составляет </w:t>
      </w:r>
      <w:smartTag w:uri="urn:schemas-microsoft-com:office:smarttags" w:element="metricconverter">
        <w:smartTagPr>
          <w:attr w:name="ProductID" w:val="100 метров"/>
        </w:smartTagPr>
        <w:r w:rsidRPr="000B3F8E">
          <w:rPr>
            <w:sz w:val="24"/>
            <w:szCs w:val="24"/>
          </w:rPr>
          <w:t>100 метров</w:t>
        </w:r>
      </w:smartTag>
      <w:r w:rsidRPr="000B3F8E">
        <w:rPr>
          <w:sz w:val="24"/>
          <w:szCs w:val="24"/>
        </w:rPr>
        <w:t xml:space="preserve"> как для мусороперегрузочных станций.</w:t>
      </w:r>
    </w:p>
    <w:p w:rsidR="000B3F8E" w:rsidRPr="000B3F8E" w:rsidRDefault="000B3F8E" w:rsidP="000B3F8E">
      <w:pPr>
        <w:pStyle w:val="ConsPlusNormal"/>
        <w:ind w:firstLine="709"/>
        <w:jc w:val="both"/>
        <w:rPr>
          <w:sz w:val="24"/>
          <w:szCs w:val="24"/>
        </w:rPr>
      </w:pPr>
      <w:r w:rsidRPr="000B3F8E">
        <w:rPr>
          <w:sz w:val="24"/>
          <w:szCs w:val="24"/>
        </w:rPr>
        <w:t>На ограждении площадки либо в другом доступном месте размещается следующая информация:</w:t>
      </w:r>
    </w:p>
    <w:p w:rsidR="000B3F8E" w:rsidRPr="000B3F8E" w:rsidRDefault="000B3F8E" w:rsidP="000B3F8E">
      <w:pPr>
        <w:pStyle w:val="ConsPlusNormal"/>
        <w:ind w:firstLine="709"/>
        <w:jc w:val="both"/>
        <w:rPr>
          <w:sz w:val="24"/>
          <w:szCs w:val="24"/>
        </w:rPr>
      </w:pPr>
      <w:r w:rsidRPr="000B3F8E">
        <w:rPr>
          <w:sz w:val="24"/>
          <w:szCs w:val="24"/>
        </w:rPr>
        <w:t>- номер площадки;</w:t>
      </w:r>
    </w:p>
    <w:p w:rsidR="000B3F8E" w:rsidRPr="000B3F8E" w:rsidRDefault="000B3F8E" w:rsidP="000B3F8E">
      <w:pPr>
        <w:pStyle w:val="ConsPlusNormal"/>
        <w:ind w:firstLine="709"/>
        <w:jc w:val="both"/>
        <w:rPr>
          <w:sz w:val="24"/>
          <w:szCs w:val="24"/>
        </w:rPr>
      </w:pPr>
      <w:r w:rsidRPr="000B3F8E">
        <w:rPr>
          <w:sz w:val="24"/>
          <w:szCs w:val="24"/>
        </w:rPr>
        <w:t>- сведения об основном пользователе площадки (наименование организации, телефон);</w:t>
      </w:r>
    </w:p>
    <w:p w:rsidR="000B3F8E" w:rsidRPr="000B3F8E" w:rsidRDefault="000B3F8E" w:rsidP="000B3F8E">
      <w:pPr>
        <w:pStyle w:val="ConsPlusNormal"/>
        <w:ind w:firstLine="709"/>
        <w:jc w:val="both"/>
        <w:rPr>
          <w:sz w:val="24"/>
          <w:szCs w:val="24"/>
        </w:rPr>
      </w:pPr>
      <w:r w:rsidRPr="000B3F8E">
        <w:rPr>
          <w:sz w:val="24"/>
          <w:szCs w:val="24"/>
        </w:rPr>
        <w:t>- сведения об организации, осуществляющий транспортирование ТКО (наименование организации, телефон);</w:t>
      </w:r>
    </w:p>
    <w:p w:rsidR="000B3F8E" w:rsidRPr="000B3F8E" w:rsidRDefault="000B3F8E" w:rsidP="000B3F8E">
      <w:pPr>
        <w:pStyle w:val="ConsPlusNormal"/>
        <w:ind w:firstLine="709"/>
        <w:jc w:val="both"/>
        <w:rPr>
          <w:sz w:val="24"/>
          <w:szCs w:val="24"/>
        </w:rPr>
      </w:pPr>
      <w:r w:rsidRPr="000B3F8E">
        <w:rPr>
          <w:sz w:val="24"/>
          <w:szCs w:val="24"/>
        </w:rPr>
        <w:t>- график транспортирования ТКО.</w:t>
      </w:r>
    </w:p>
    <w:p w:rsidR="000B3F8E" w:rsidRPr="000B3F8E" w:rsidRDefault="000B3F8E" w:rsidP="000B3F8E">
      <w:pPr>
        <w:pStyle w:val="ConsPlusNormal"/>
        <w:ind w:firstLine="709"/>
        <w:jc w:val="both"/>
        <w:rPr>
          <w:sz w:val="24"/>
          <w:szCs w:val="24"/>
        </w:rPr>
      </w:pPr>
      <w:r w:rsidRPr="000B3F8E">
        <w:rPr>
          <w:sz w:val="24"/>
          <w:szCs w:val="24"/>
        </w:rPr>
        <w:t xml:space="preserve">На территории честного сектора нескольких населенных пунктов незначительно удаленных друг от друга, могут быть использован один земельный участок для размещения </w:t>
      </w:r>
      <w:proofErr w:type="spellStart"/>
      <w:r w:rsidRPr="000B3F8E">
        <w:rPr>
          <w:sz w:val="24"/>
          <w:szCs w:val="24"/>
        </w:rPr>
        <w:t>межпоселенческой</w:t>
      </w:r>
      <w:proofErr w:type="spellEnd"/>
      <w:r w:rsidRPr="000B3F8E">
        <w:rPr>
          <w:sz w:val="24"/>
          <w:szCs w:val="24"/>
        </w:rPr>
        <w:t xml:space="preserve"> площадки накопления размером определенным расчетом образования ТКО исходя из норм их накопления в данных населенных пунктах</w:t>
      </w:r>
      <w:proofErr w:type="gramStart"/>
      <w:r w:rsidRPr="000B3F8E">
        <w:rPr>
          <w:sz w:val="24"/>
          <w:szCs w:val="24"/>
        </w:rPr>
        <w:t>.».</w:t>
      </w:r>
      <w:proofErr w:type="gramEnd"/>
    </w:p>
    <w:p w:rsidR="000B3F8E" w:rsidRPr="000B3F8E" w:rsidRDefault="000B3F8E" w:rsidP="000B3F8E">
      <w:pPr>
        <w:pStyle w:val="ConsPlusNormal"/>
        <w:ind w:firstLine="709"/>
        <w:jc w:val="both"/>
        <w:rPr>
          <w:sz w:val="24"/>
          <w:szCs w:val="24"/>
        </w:rPr>
      </w:pPr>
      <w:r w:rsidRPr="000B3F8E">
        <w:rPr>
          <w:sz w:val="24"/>
          <w:szCs w:val="24"/>
        </w:rPr>
        <w:t>2. Решение вступает в силу через десять календарных дней после дня его официального опубликования.</w:t>
      </w:r>
    </w:p>
    <w:p w:rsidR="000B3F8E" w:rsidRPr="000B3F8E" w:rsidRDefault="000B3F8E" w:rsidP="000B3F8E">
      <w:pPr>
        <w:pStyle w:val="ConsPlusNormal"/>
        <w:ind w:firstLine="709"/>
        <w:jc w:val="both"/>
        <w:rPr>
          <w:sz w:val="24"/>
          <w:szCs w:val="24"/>
        </w:rPr>
      </w:pPr>
    </w:p>
    <w:p w:rsidR="000B3F8E" w:rsidRPr="000B3F8E" w:rsidRDefault="000B3F8E" w:rsidP="000B3F8E">
      <w:pPr>
        <w:pStyle w:val="ConsPlusNormal"/>
        <w:ind w:firstLine="709"/>
        <w:jc w:val="both"/>
        <w:rPr>
          <w:sz w:val="24"/>
          <w:szCs w:val="24"/>
        </w:rPr>
      </w:pPr>
    </w:p>
    <w:p w:rsidR="000B3F8E" w:rsidRPr="000B3F8E" w:rsidRDefault="000B3F8E" w:rsidP="000B3F8E">
      <w:pPr>
        <w:pStyle w:val="ConsPlusNormal"/>
        <w:ind w:firstLine="709"/>
        <w:jc w:val="both"/>
        <w:rPr>
          <w:sz w:val="24"/>
          <w:szCs w:val="24"/>
        </w:rPr>
      </w:pPr>
      <w:r w:rsidRPr="000B3F8E">
        <w:rPr>
          <w:sz w:val="24"/>
          <w:szCs w:val="24"/>
        </w:rPr>
        <w:t xml:space="preserve">Глава </w:t>
      </w:r>
      <w:proofErr w:type="gramStart"/>
      <w:r w:rsidRPr="000B3F8E">
        <w:rPr>
          <w:sz w:val="24"/>
          <w:szCs w:val="24"/>
        </w:rPr>
        <w:t>Заречного</w:t>
      </w:r>
      <w:proofErr w:type="gramEnd"/>
    </w:p>
    <w:p w:rsidR="000B3F8E" w:rsidRPr="000B3F8E" w:rsidRDefault="000B3F8E" w:rsidP="000B3F8E">
      <w:pPr>
        <w:pStyle w:val="ConsPlusNormal"/>
        <w:ind w:firstLine="709"/>
        <w:jc w:val="both"/>
        <w:rPr>
          <w:sz w:val="24"/>
          <w:szCs w:val="24"/>
        </w:rPr>
      </w:pPr>
      <w:r w:rsidRPr="000B3F8E">
        <w:rPr>
          <w:sz w:val="24"/>
          <w:szCs w:val="24"/>
        </w:rPr>
        <w:t xml:space="preserve">муниципального образования                                                 А.И.Романенко                                                    </w:t>
      </w:r>
    </w:p>
    <w:p w:rsidR="000B3F8E" w:rsidRPr="000B3F8E" w:rsidRDefault="000B3F8E" w:rsidP="000B3F8E">
      <w:pPr>
        <w:pStyle w:val="consplusnormalcxspmiddle"/>
        <w:jc w:val="both"/>
        <w:rPr>
          <w:rFonts w:ascii="Arial" w:hAnsi="Arial" w:cs="Arial"/>
        </w:rPr>
      </w:pPr>
    </w:p>
    <w:p w:rsidR="000B3F8E" w:rsidRDefault="000B3F8E" w:rsidP="000B3F8E">
      <w:pPr>
        <w:tabs>
          <w:tab w:val="left" w:pos="8820"/>
          <w:tab w:val="left" w:pos="9000"/>
        </w:tabs>
        <w:jc w:val="center"/>
        <w:rPr>
          <w:rFonts w:ascii="Arial" w:hAnsi="Arial" w:cs="Arial"/>
          <w:b/>
          <w:sz w:val="32"/>
          <w:szCs w:val="32"/>
        </w:rPr>
      </w:pPr>
      <w:r>
        <w:rPr>
          <w:rFonts w:ascii="Arial" w:hAnsi="Arial" w:cs="Arial"/>
          <w:b/>
          <w:sz w:val="32"/>
          <w:szCs w:val="32"/>
        </w:rPr>
        <w:lastRenderedPageBreak/>
        <w:t>30.05.2019г. № 22</w:t>
      </w:r>
    </w:p>
    <w:p w:rsidR="000B3F8E" w:rsidRPr="00206A6E" w:rsidRDefault="000B3F8E" w:rsidP="000B3F8E">
      <w:pPr>
        <w:tabs>
          <w:tab w:val="left" w:pos="8820"/>
          <w:tab w:val="left" w:pos="9000"/>
        </w:tabs>
        <w:jc w:val="center"/>
        <w:rPr>
          <w:rFonts w:ascii="Arial" w:hAnsi="Arial" w:cs="Arial"/>
          <w:b/>
          <w:sz w:val="32"/>
          <w:szCs w:val="32"/>
        </w:rPr>
      </w:pPr>
      <w:r w:rsidRPr="00206A6E">
        <w:rPr>
          <w:rFonts w:ascii="Arial" w:hAnsi="Arial" w:cs="Arial"/>
          <w:b/>
          <w:sz w:val="32"/>
          <w:szCs w:val="32"/>
        </w:rPr>
        <w:t>РОССИЙСКАЯ ФЕДЕРАЦИЯ</w:t>
      </w:r>
    </w:p>
    <w:p w:rsidR="000B3F8E" w:rsidRPr="00206A6E" w:rsidRDefault="000B3F8E" w:rsidP="000B3F8E">
      <w:pPr>
        <w:jc w:val="center"/>
        <w:rPr>
          <w:rFonts w:ascii="Arial" w:hAnsi="Arial" w:cs="Arial"/>
          <w:b/>
          <w:sz w:val="32"/>
          <w:szCs w:val="32"/>
        </w:rPr>
      </w:pPr>
      <w:r w:rsidRPr="00206A6E">
        <w:rPr>
          <w:rFonts w:ascii="Arial" w:hAnsi="Arial" w:cs="Arial"/>
          <w:b/>
          <w:sz w:val="32"/>
          <w:szCs w:val="32"/>
        </w:rPr>
        <w:t>ИРКУТСКАЯ ОБЛАСТЬ</w:t>
      </w:r>
    </w:p>
    <w:p w:rsidR="000B3F8E" w:rsidRPr="00206A6E" w:rsidRDefault="000B3F8E" w:rsidP="000B3F8E">
      <w:pPr>
        <w:jc w:val="center"/>
        <w:rPr>
          <w:rFonts w:ascii="Arial" w:hAnsi="Arial" w:cs="Arial"/>
          <w:b/>
          <w:sz w:val="32"/>
          <w:szCs w:val="32"/>
        </w:rPr>
      </w:pPr>
      <w:r w:rsidRPr="00206A6E">
        <w:rPr>
          <w:rFonts w:ascii="Arial" w:hAnsi="Arial" w:cs="Arial"/>
          <w:b/>
          <w:sz w:val="32"/>
          <w:szCs w:val="32"/>
        </w:rPr>
        <w:t>НИЖНЕУДИНСКИЙ РАЙОН</w:t>
      </w:r>
    </w:p>
    <w:p w:rsidR="000B3F8E" w:rsidRPr="00206A6E" w:rsidRDefault="000B3F8E" w:rsidP="000B3F8E">
      <w:pPr>
        <w:jc w:val="center"/>
        <w:rPr>
          <w:rFonts w:ascii="Arial" w:hAnsi="Arial" w:cs="Arial"/>
          <w:b/>
          <w:sz w:val="32"/>
          <w:szCs w:val="32"/>
        </w:rPr>
      </w:pPr>
      <w:r w:rsidRPr="00206A6E">
        <w:rPr>
          <w:rFonts w:ascii="Arial" w:hAnsi="Arial" w:cs="Arial"/>
          <w:b/>
          <w:sz w:val="32"/>
          <w:szCs w:val="32"/>
        </w:rPr>
        <w:t xml:space="preserve">АДМИНИСТРАЦИЯ </w:t>
      </w:r>
    </w:p>
    <w:p w:rsidR="000B3F8E" w:rsidRPr="00206A6E" w:rsidRDefault="000B3F8E" w:rsidP="000B3F8E">
      <w:pPr>
        <w:jc w:val="center"/>
        <w:rPr>
          <w:rFonts w:ascii="Arial" w:hAnsi="Arial" w:cs="Arial"/>
          <w:b/>
          <w:sz w:val="32"/>
          <w:szCs w:val="32"/>
        </w:rPr>
      </w:pPr>
      <w:r w:rsidRPr="00206A6E">
        <w:rPr>
          <w:rFonts w:ascii="Arial" w:hAnsi="Arial" w:cs="Arial"/>
          <w:b/>
          <w:sz w:val="32"/>
          <w:szCs w:val="32"/>
        </w:rPr>
        <w:t>ЗАРЕЧНОГО МУНИЦИПАЛЬНОГО ОБРАЗОВАНИЯ-</w:t>
      </w:r>
    </w:p>
    <w:p w:rsidR="000B3F8E" w:rsidRPr="00206A6E" w:rsidRDefault="000B3F8E" w:rsidP="000B3F8E">
      <w:pPr>
        <w:jc w:val="center"/>
        <w:rPr>
          <w:rFonts w:ascii="Arial" w:hAnsi="Arial" w:cs="Arial"/>
          <w:b/>
          <w:sz w:val="32"/>
          <w:szCs w:val="32"/>
        </w:rPr>
      </w:pPr>
      <w:r w:rsidRPr="00206A6E">
        <w:rPr>
          <w:rFonts w:ascii="Arial" w:hAnsi="Arial" w:cs="Arial"/>
          <w:b/>
          <w:sz w:val="32"/>
          <w:szCs w:val="32"/>
        </w:rPr>
        <w:t>АДМИНИСТРАЦИЯ СЕЛЬСКОГО ПОСЕЛЕНИЯ</w:t>
      </w:r>
    </w:p>
    <w:p w:rsidR="000B3F8E" w:rsidRPr="00206A6E" w:rsidRDefault="000B3F8E" w:rsidP="000B3F8E">
      <w:pPr>
        <w:jc w:val="center"/>
        <w:rPr>
          <w:rFonts w:ascii="Arial" w:hAnsi="Arial" w:cs="Arial"/>
          <w:b/>
          <w:sz w:val="32"/>
          <w:szCs w:val="32"/>
        </w:rPr>
      </w:pPr>
      <w:r w:rsidRPr="00206A6E">
        <w:rPr>
          <w:rFonts w:ascii="Arial" w:hAnsi="Arial" w:cs="Arial"/>
          <w:b/>
          <w:sz w:val="32"/>
          <w:szCs w:val="32"/>
        </w:rPr>
        <w:t>ПОСТАНОВЛЕНИЕ</w:t>
      </w:r>
    </w:p>
    <w:p w:rsidR="000B3F8E" w:rsidRPr="00206A6E" w:rsidRDefault="000B3F8E" w:rsidP="000B3F8E">
      <w:pPr>
        <w:jc w:val="center"/>
        <w:rPr>
          <w:rFonts w:ascii="Arial" w:hAnsi="Arial" w:cs="Arial"/>
          <w:b/>
          <w:sz w:val="32"/>
          <w:szCs w:val="32"/>
        </w:rPr>
      </w:pPr>
    </w:p>
    <w:p w:rsidR="000B3F8E" w:rsidRPr="00206A6E" w:rsidRDefault="000B3F8E" w:rsidP="000B3F8E">
      <w:pPr>
        <w:jc w:val="center"/>
        <w:rPr>
          <w:rFonts w:ascii="Arial" w:hAnsi="Arial" w:cs="Arial"/>
          <w:b/>
          <w:sz w:val="32"/>
          <w:szCs w:val="32"/>
        </w:rPr>
      </w:pPr>
      <w:r w:rsidRPr="00206A6E">
        <w:rPr>
          <w:rFonts w:ascii="Arial" w:hAnsi="Arial" w:cs="Arial"/>
          <w:b/>
          <w:sz w:val="32"/>
          <w:szCs w:val="32"/>
        </w:rPr>
        <w:t xml:space="preserve">О ПРИЗНАНИИ </w:t>
      </w:r>
      <w:proofErr w:type="gramStart"/>
      <w:r w:rsidRPr="00206A6E">
        <w:rPr>
          <w:rFonts w:ascii="Arial" w:hAnsi="Arial" w:cs="Arial"/>
          <w:b/>
          <w:sz w:val="32"/>
          <w:szCs w:val="32"/>
        </w:rPr>
        <w:t>УТРАТИВШИМ</w:t>
      </w:r>
      <w:proofErr w:type="gramEnd"/>
      <w:r w:rsidRPr="00206A6E">
        <w:rPr>
          <w:rFonts w:ascii="Arial" w:hAnsi="Arial" w:cs="Arial"/>
          <w:b/>
          <w:sz w:val="32"/>
          <w:szCs w:val="32"/>
        </w:rPr>
        <w:t xml:space="preserve"> СИЛУ ПОСТАНОВЛЕНИЯ АДМИНИСТРАЦИИ ЗАРЕЧНОГО МУНИЦИПАЛЬНОГО ОБРАЗОВАНИЯ ОТ 13.03.2019Г. №17</w:t>
      </w:r>
    </w:p>
    <w:p w:rsidR="000B3F8E" w:rsidRPr="00F462A1" w:rsidRDefault="000B3F8E" w:rsidP="000B3F8E">
      <w:pPr>
        <w:jc w:val="both"/>
        <w:rPr>
          <w:rFonts w:ascii="Arial" w:hAnsi="Arial" w:cs="Arial"/>
          <w:sz w:val="32"/>
          <w:szCs w:val="32"/>
        </w:rPr>
      </w:pPr>
      <w:r w:rsidRPr="00206A6E">
        <w:rPr>
          <w:rFonts w:ascii="Arial" w:hAnsi="Arial" w:cs="Arial"/>
          <w:sz w:val="32"/>
          <w:szCs w:val="32"/>
        </w:rPr>
        <w:t xml:space="preserve"> </w:t>
      </w:r>
    </w:p>
    <w:p w:rsidR="000B3F8E" w:rsidRPr="00206A6E" w:rsidRDefault="000B3F8E" w:rsidP="000B3F8E">
      <w:pPr>
        <w:shd w:val="clear" w:color="auto" w:fill="FFFFFF"/>
        <w:ind w:firstLine="720"/>
        <w:jc w:val="both"/>
        <w:rPr>
          <w:rFonts w:ascii="Arial" w:hAnsi="Arial" w:cs="Arial"/>
        </w:rPr>
      </w:pPr>
      <w:proofErr w:type="gramStart"/>
      <w:r w:rsidRPr="00206A6E">
        <w:rPr>
          <w:rFonts w:ascii="Arial" w:hAnsi="Arial" w:cs="Arial"/>
        </w:rPr>
        <w:t>В соответствии с Федеральным законом от 24 июля 2007 года №209-ФЗ «О развитии малого и среднего предпринимательства в Российской Федерации», Федеральным законом от 26 июля 2006 года №135-ФЗ «О защите конкуренции», Федеральным законом от 22 июля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206A6E">
        <w:rPr>
          <w:rFonts w:ascii="Arial" w:hAnsi="Arial" w:cs="Arial"/>
        </w:rPr>
        <w:t xml:space="preserve"> субъектами малого и среднего предпринимательства, и о развитии малого и среднего предпринимательства в Российской Федерации»,  с Федеральным законом от 6 октября 2003 года №131-ФЗ «Об общих принципах организации местного самоуправления в Российской Федерации», руководствуясь ст.40  Устава Заречного муниципального образования, </w:t>
      </w:r>
    </w:p>
    <w:p w:rsidR="000B3F8E" w:rsidRPr="00206A6E" w:rsidRDefault="000B3F8E" w:rsidP="000B3F8E">
      <w:pPr>
        <w:shd w:val="clear" w:color="auto" w:fill="FFFFFF"/>
        <w:ind w:firstLine="720"/>
        <w:jc w:val="both"/>
        <w:rPr>
          <w:rFonts w:ascii="Arial" w:hAnsi="Arial" w:cs="Arial"/>
        </w:rPr>
      </w:pPr>
    </w:p>
    <w:p w:rsidR="000B3F8E" w:rsidRPr="00206A6E" w:rsidRDefault="000B3F8E" w:rsidP="000B3F8E">
      <w:pPr>
        <w:pStyle w:val="ConsPlusDocList"/>
        <w:ind w:firstLine="540"/>
        <w:jc w:val="center"/>
        <w:rPr>
          <w:sz w:val="24"/>
          <w:szCs w:val="24"/>
        </w:rPr>
      </w:pPr>
      <w:r w:rsidRPr="00206A6E">
        <w:rPr>
          <w:sz w:val="24"/>
          <w:szCs w:val="24"/>
        </w:rPr>
        <w:t>ПОСТАНОВЛЯЕТ:</w:t>
      </w:r>
    </w:p>
    <w:p w:rsidR="000B3F8E" w:rsidRPr="00206A6E" w:rsidRDefault="000B3F8E" w:rsidP="000B3F8E">
      <w:pPr>
        <w:rPr>
          <w:rFonts w:ascii="Arial" w:hAnsi="Arial" w:cs="Arial"/>
          <w:lang w:eastAsia="hi-IN" w:bidi="hi-IN"/>
        </w:rPr>
      </w:pPr>
    </w:p>
    <w:p w:rsidR="000B3F8E" w:rsidRPr="00206A6E" w:rsidRDefault="000B3F8E" w:rsidP="000B3F8E">
      <w:pPr>
        <w:ind w:firstLine="540"/>
        <w:jc w:val="both"/>
        <w:rPr>
          <w:rFonts w:ascii="Arial" w:hAnsi="Arial" w:cs="Arial"/>
        </w:rPr>
      </w:pPr>
      <w:r w:rsidRPr="00206A6E">
        <w:rPr>
          <w:rFonts w:ascii="Arial" w:hAnsi="Arial" w:cs="Arial"/>
        </w:rPr>
        <w:t xml:space="preserve">1. </w:t>
      </w:r>
      <w:proofErr w:type="gramStart"/>
      <w:r w:rsidRPr="00206A6E">
        <w:rPr>
          <w:rFonts w:ascii="Arial" w:hAnsi="Arial" w:cs="Arial"/>
        </w:rPr>
        <w:t xml:space="preserve">Постановление администрации Заречного муниципального образования  </w:t>
      </w:r>
      <w:r>
        <w:rPr>
          <w:rFonts w:ascii="Arial" w:hAnsi="Arial" w:cs="Arial"/>
        </w:rPr>
        <w:t>от 13 марта 2019 года № 17</w:t>
      </w:r>
      <w:r w:rsidRPr="00206A6E">
        <w:rPr>
          <w:rFonts w:ascii="Arial" w:hAnsi="Arial" w:cs="Arial"/>
        </w:rPr>
        <w:t xml:space="preserve"> «Об установлении Порядка 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06A6E">
        <w:rPr>
          <w:rFonts w:ascii="Arial" w:hAnsi="Arial" w:cs="Arial"/>
          <w:bCs/>
        </w:rPr>
        <w:t>признать утратившим силу.</w:t>
      </w:r>
      <w:proofErr w:type="gramEnd"/>
    </w:p>
    <w:p w:rsidR="000B3F8E" w:rsidRPr="00206A6E" w:rsidRDefault="000B3F8E" w:rsidP="000B3F8E">
      <w:pPr>
        <w:overflowPunct w:val="0"/>
        <w:autoSpaceDE w:val="0"/>
        <w:autoSpaceDN w:val="0"/>
        <w:adjustRightInd w:val="0"/>
        <w:ind w:firstLine="709"/>
        <w:jc w:val="both"/>
        <w:textAlignment w:val="baseline"/>
        <w:rPr>
          <w:rFonts w:ascii="Arial" w:hAnsi="Arial" w:cs="Arial"/>
        </w:rPr>
      </w:pPr>
      <w:r w:rsidRPr="00206A6E">
        <w:rPr>
          <w:rFonts w:ascii="Arial" w:hAnsi="Arial" w:cs="Arial"/>
          <w:bCs/>
        </w:rPr>
        <w:t xml:space="preserve">2. </w:t>
      </w:r>
      <w:r w:rsidRPr="00206A6E">
        <w:rPr>
          <w:rFonts w:ascii="Arial" w:hAnsi="Arial" w:cs="Arial"/>
        </w:rPr>
        <w:t>Опубликовать настоящее постановление в печатном средстве массовой информации «Вестник Заречного сельского  поселения» и на сайте Заречного  муниципального образования в информационно-телекоммуникационной сети «Интернет».</w:t>
      </w:r>
    </w:p>
    <w:p w:rsidR="000B3F8E" w:rsidRPr="00206A6E" w:rsidRDefault="000B3F8E" w:rsidP="000B3F8E">
      <w:pPr>
        <w:overflowPunct w:val="0"/>
        <w:autoSpaceDE w:val="0"/>
        <w:autoSpaceDN w:val="0"/>
        <w:adjustRightInd w:val="0"/>
        <w:ind w:firstLine="709"/>
        <w:jc w:val="both"/>
        <w:textAlignment w:val="baseline"/>
        <w:rPr>
          <w:rFonts w:ascii="Arial" w:hAnsi="Arial" w:cs="Arial"/>
          <w:spacing w:val="-1"/>
        </w:rPr>
      </w:pPr>
      <w:r w:rsidRPr="00206A6E">
        <w:rPr>
          <w:rFonts w:ascii="Arial" w:hAnsi="Arial" w:cs="Arial"/>
          <w:color w:val="000000"/>
        </w:rPr>
        <w:t xml:space="preserve">3.  </w:t>
      </w:r>
      <w:r w:rsidRPr="00206A6E">
        <w:rPr>
          <w:rFonts w:ascii="Arial" w:hAnsi="Arial" w:cs="Arial"/>
          <w:spacing w:val="-1"/>
        </w:rPr>
        <w:t xml:space="preserve">Настоящее постановление </w:t>
      </w:r>
      <w:r>
        <w:rPr>
          <w:rFonts w:ascii="Arial" w:hAnsi="Arial" w:cs="Arial"/>
          <w:spacing w:val="-1"/>
        </w:rPr>
        <w:t>в</w:t>
      </w:r>
      <w:r w:rsidRPr="00206A6E">
        <w:rPr>
          <w:rFonts w:ascii="Arial" w:hAnsi="Arial" w:cs="Arial"/>
          <w:spacing w:val="-1"/>
        </w:rPr>
        <w:t>ступает в силу со дня официального опубликования.</w:t>
      </w:r>
    </w:p>
    <w:p w:rsidR="000B3F8E" w:rsidRPr="00206A6E" w:rsidRDefault="000B3F8E" w:rsidP="000B3F8E">
      <w:pPr>
        <w:overflowPunct w:val="0"/>
        <w:autoSpaceDE w:val="0"/>
        <w:autoSpaceDN w:val="0"/>
        <w:adjustRightInd w:val="0"/>
        <w:jc w:val="both"/>
        <w:textAlignment w:val="baseline"/>
        <w:rPr>
          <w:rFonts w:ascii="Arial" w:hAnsi="Arial" w:cs="Arial"/>
        </w:rPr>
      </w:pPr>
    </w:p>
    <w:p w:rsidR="000B3F8E" w:rsidRPr="00206A6E" w:rsidRDefault="000B3F8E" w:rsidP="000B3F8E">
      <w:pPr>
        <w:jc w:val="both"/>
        <w:rPr>
          <w:rFonts w:ascii="Arial" w:hAnsi="Arial" w:cs="Arial"/>
        </w:rPr>
      </w:pPr>
      <w:r w:rsidRPr="00206A6E">
        <w:rPr>
          <w:rFonts w:ascii="Arial" w:hAnsi="Arial" w:cs="Arial"/>
        </w:rPr>
        <w:t xml:space="preserve">Глава </w:t>
      </w:r>
      <w:proofErr w:type="gramStart"/>
      <w:r w:rsidRPr="00206A6E">
        <w:rPr>
          <w:rFonts w:ascii="Arial" w:hAnsi="Arial" w:cs="Arial"/>
        </w:rPr>
        <w:t>Заречного</w:t>
      </w:r>
      <w:proofErr w:type="gramEnd"/>
      <w:r w:rsidRPr="00206A6E">
        <w:rPr>
          <w:rFonts w:ascii="Arial" w:hAnsi="Arial" w:cs="Arial"/>
        </w:rPr>
        <w:t xml:space="preserve"> </w:t>
      </w:r>
    </w:p>
    <w:p w:rsidR="000B3F8E" w:rsidRDefault="000B3F8E" w:rsidP="000B3F8E">
      <w:pPr>
        <w:jc w:val="both"/>
        <w:rPr>
          <w:rFonts w:ascii="Arial" w:hAnsi="Arial" w:cs="Arial"/>
        </w:rPr>
      </w:pPr>
      <w:r w:rsidRPr="00206A6E">
        <w:rPr>
          <w:rFonts w:ascii="Arial" w:hAnsi="Arial" w:cs="Arial"/>
        </w:rPr>
        <w:t xml:space="preserve">муниципального образования </w:t>
      </w:r>
    </w:p>
    <w:p w:rsidR="000B3F8E" w:rsidRPr="00F462A1" w:rsidRDefault="000B3F8E" w:rsidP="000B3F8E">
      <w:pPr>
        <w:jc w:val="both"/>
        <w:rPr>
          <w:rFonts w:ascii="Arial" w:hAnsi="Arial" w:cs="Arial"/>
        </w:rPr>
      </w:pPr>
      <w:r>
        <w:rPr>
          <w:rFonts w:ascii="Arial" w:hAnsi="Arial" w:cs="Arial"/>
        </w:rPr>
        <w:t>А.И.Романенко</w:t>
      </w:r>
      <w:r w:rsidRPr="00206A6E">
        <w:rPr>
          <w:rFonts w:ascii="Arial" w:hAnsi="Arial" w:cs="Arial"/>
        </w:rPr>
        <w:t xml:space="preserve">                                                                         </w:t>
      </w:r>
    </w:p>
    <w:p w:rsidR="000B3F8E" w:rsidRDefault="000B3F8E" w:rsidP="000B3F8E">
      <w:pPr>
        <w:jc w:val="both"/>
      </w:pPr>
    </w:p>
    <w:p w:rsidR="000B3F8E" w:rsidRDefault="000B3F8E" w:rsidP="000B3F8E">
      <w:pPr>
        <w:jc w:val="both"/>
      </w:pPr>
    </w:p>
    <w:p w:rsidR="000B3F8E" w:rsidRPr="000B3F8E" w:rsidRDefault="000B3F8E" w:rsidP="000B3F8E">
      <w:pPr>
        <w:pStyle w:val="10"/>
        <w:jc w:val="center"/>
        <w:rPr>
          <w:rFonts w:ascii="Arial" w:hAnsi="Arial" w:cs="Arial"/>
          <w:b/>
          <w:bCs/>
          <w:color w:val="0D0D0D" w:themeColor="text1" w:themeTint="F2"/>
        </w:rPr>
      </w:pPr>
      <w:r w:rsidRPr="000B3F8E">
        <w:rPr>
          <w:rFonts w:ascii="Arial" w:hAnsi="Arial" w:cs="Arial"/>
          <w:b/>
          <w:bCs/>
          <w:color w:val="0D0D0D" w:themeColor="text1" w:themeTint="F2"/>
        </w:rPr>
        <w:lastRenderedPageBreak/>
        <w:t>30.05.2019г. №44</w:t>
      </w:r>
    </w:p>
    <w:p w:rsidR="000B3F8E" w:rsidRPr="000B3F8E" w:rsidRDefault="000B3F8E" w:rsidP="000B3F8E">
      <w:pPr>
        <w:pStyle w:val="10"/>
        <w:jc w:val="center"/>
        <w:rPr>
          <w:rFonts w:ascii="Arial" w:eastAsia="Arial Unicode MS" w:hAnsi="Arial" w:cs="Arial"/>
          <w:b/>
          <w:bCs/>
          <w:color w:val="0D0D0D" w:themeColor="text1" w:themeTint="F2"/>
        </w:rPr>
      </w:pPr>
      <w:r w:rsidRPr="000B3F8E">
        <w:rPr>
          <w:rFonts w:ascii="Arial" w:hAnsi="Arial" w:cs="Arial"/>
          <w:b/>
          <w:bCs/>
          <w:color w:val="0D0D0D" w:themeColor="text1" w:themeTint="F2"/>
        </w:rPr>
        <w:t>РОССИЙСКАЯ ФЕДЕРАЦИЯ</w:t>
      </w:r>
    </w:p>
    <w:p w:rsidR="000B3F8E" w:rsidRPr="000B3F8E" w:rsidRDefault="000B3F8E" w:rsidP="000B3F8E">
      <w:pPr>
        <w:pStyle w:val="3"/>
        <w:jc w:val="center"/>
        <w:rPr>
          <w:rFonts w:ascii="Arial" w:hAnsi="Arial" w:cs="Arial"/>
          <w:color w:val="0D0D0D" w:themeColor="text1" w:themeTint="F2"/>
          <w:sz w:val="32"/>
          <w:szCs w:val="32"/>
        </w:rPr>
      </w:pPr>
      <w:r w:rsidRPr="000B3F8E">
        <w:rPr>
          <w:rFonts w:ascii="Arial" w:hAnsi="Arial" w:cs="Arial"/>
          <w:color w:val="0D0D0D" w:themeColor="text1" w:themeTint="F2"/>
          <w:sz w:val="32"/>
          <w:szCs w:val="32"/>
        </w:rPr>
        <w:t>ИРКУТСКАЯ ОБЛАСТЬ</w:t>
      </w:r>
    </w:p>
    <w:p w:rsidR="000B3F8E" w:rsidRPr="00A45ADF" w:rsidRDefault="000B3F8E" w:rsidP="000B3F8E">
      <w:pPr>
        <w:jc w:val="center"/>
        <w:rPr>
          <w:rFonts w:ascii="Arial" w:eastAsia="Arial Unicode MS" w:hAnsi="Arial" w:cs="Arial"/>
          <w:b/>
          <w:sz w:val="32"/>
          <w:szCs w:val="32"/>
        </w:rPr>
      </w:pPr>
      <w:r w:rsidRPr="00A45ADF">
        <w:rPr>
          <w:rFonts w:ascii="Arial" w:eastAsia="Arial Unicode MS" w:hAnsi="Arial" w:cs="Arial"/>
          <w:b/>
          <w:sz w:val="32"/>
          <w:szCs w:val="32"/>
        </w:rPr>
        <w:t>МУНИЦИПАЛЬНОЕ ОБРАЗОВАНИЕ</w:t>
      </w:r>
    </w:p>
    <w:p w:rsidR="000B3F8E" w:rsidRPr="00A45ADF" w:rsidRDefault="000B3F8E" w:rsidP="000B3F8E">
      <w:pPr>
        <w:jc w:val="center"/>
        <w:rPr>
          <w:rFonts w:ascii="Arial" w:eastAsia="Arial Unicode MS" w:hAnsi="Arial" w:cs="Arial"/>
          <w:b/>
          <w:sz w:val="32"/>
          <w:szCs w:val="32"/>
        </w:rPr>
      </w:pPr>
      <w:r w:rsidRPr="00A45ADF">
        <w:rPr>
          <w:rFonts w:ascii="Arial" w:eastAsia="Arial Unicode MS" w:hAnsi="Arial" w:cs="Arial"/>
          <w:b/>
          <w:sz w:val="32"/>
          <w:szCs w:val="32"/>
        </w:rPr>
        <w:t>«НИЖНЕУДИНСКИЙ РАЙОН»</w:t>
      </w:r>
    </w:p>
    <w:p w:rsidR="000B3F8E" w:rsidRPr="00A45ADF" w:rsidRDefault="000B3F8E" w:rsidP="000B3F8E">
      <w:pPr>
        <w:jc w:val="center"/>
        <w:rPr>
          <w:rFonts w:ascii="Arial" w:eastAsia="Arial Unicode MS" w:hAnsi="Arial" w:cs="Arial"/>
          <w:b/>
          <w:sz w:val="32"/>
          <w:szCs w:val="32"/>
        </w:rPr>
      </w:pPr>
      <w:r w:rsidRPr="00A45ADF">
        <w:rPr>
          <w:rFonts w:ascii="Arial" w:eastAsia="Arial Unicode MS" w:hAnsi="Arial" w:cs="Arial"/>
          <w:b/>
          <w:sz w:val="32"/>
          <w:szCs w:val="32"/>
        </w:rPr>
        <w:t>ДУМА</w:t>
      </w:r>
    </w:p>
    <w:p w:rsidR="000B3F8E" w:rsidRPr="00A45ADF" w:rsidRDefault="000B3F8E" w:rsidP="000B3F8E">
      <w:pPr>
        <w:jc w:val="center"/>
        <w:rPr>
          <w:rFonts w:ascii="Arial" w:eastAsia="Arial Unicode MS" w:hAnsi="Arial" w:cs="Arial"/>
          <w:b/>
          <w:sz w:val="32"/>
          <w:szCs w:val="32"/>
        </w:rPr>
      </w:pPr>
      <w:r>
        <w:rPr>
          <w:rFonts w:ascii="Arial" w:eastAsia="Arial Unicode MS" w:hAnsi="Arial" w:cs="Arial"/>
          <w:b/>
          <w:sz w:val="32"/>
          <w:szCs w:val="32"/>
        </w:rPr>
        <w:t>ЗАРЕЧНОГО</w:t>
      </w:r>
      <w:r w:rsidRPr="00A45ADF">
        <w:rPr>
          <w:rFonts w:ascii="Arial" w:eastAsia="Arial Unicode MS" w:hAnsi="Arial" w:cs="Arial"/>
          <w:b/>
          <w:sz w:val="32"/>
          <w:szCs w:val="32"/>
        </w:rPr>
        <w:t xml:space="preserve"> МУНИЦИПАЛЬНОГО ОБРАЗОВАНИЯ</w:t>
      </w:r>
    </w:p>
    <w:p w:rsidR="000B3F8E" w:rsidRPr="00A45ADF" w:rsidRDefault="000B3F8E" w:rsidP="000B3F8E">
      <w:pPr>
        <w:pStyle w:val="ConsPlusNormal"/>
        <w:jc w:val="center"/>
        <w:rPr>
          <w:b/>
          <w:sz w:val="32"/>
          <w:szCs w:val="32"/>
        </w:rPr>
      </w:pPr>
    </w:p>
    <w:p w:rsidR="000B3F8E" w:rsidRPr="00A45ADF" w:rsidRDefault="000B3F8E" w:rsidP="000B3F8E">
      <w:pPr>
        <w:pStyle w:val="ConsPlusNormal"/>
        <w:jc w:val="center"/>
        <w:rPr>
          <w:b/>
          <w:sz w:val="32"/>
          <w:szCs w:val="32"/>
        </w:rPr>
      </w:pPr>
      <w:r w:rsidRPr="00A45ADF">
        <w:rPr>
          <w:b/>
          <w:sz w:val="32"/>
          <w:szCs w:val="32"/>
        </w:rPr>
        <w:t xml:space="preserve">ОБ УСТАНОВЛЕНИИ ПОРЯДКА ФОРМИРОВАНИЯ, ВЕДЕНИЯ И ОБЯЗАТЕЛЬНОГО ОПУБЛИКОВАНИЯ ПЕРЕЧНЯ ИМУЩЕСТВА, НАХОДЯЩЕГОСЯ В СОБСТВЕННОСТИ </w:t>
      </w:r>
      <w:r>
        <w:rPr>
          <w:b/>
          <w:sz w:val="32"/>
          <w:szCs w:val="32"/>
        </w:rPr>
        <w:t>ЗАРЕЧНОГО</w:t>
      </w:r>
      <w:r w:rsidRPr="00A45ADF">
        <w:rPr>
          <w:b/>
          <w:sz w:val="32"/>
          <w:szCs w:val="32"/>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B3F8E" w:rsidRPr="00A45ADF" w:rsidRDefault="000B3F8E" w:rsidP="000B3F8E">
      <w:pPr>
        <w:pStyle w:val="ConsPlusTitle"/>
        <w:rPr>
          <w:rFonts w:ascii="Arial" w:hAnsi="Arial" w:cs="Arial"/>
        </w:rPr>
      </w:pPr>
    </w:p>
    <w:p w:rsidR="000B3F8E" w:rsidRPr="000B3F8E" w:rsidRDefault="000B3F8E" w:rsidP="000B3F8E">
      <w:pPr>
        <w:ind w:firstLine="709"/>
        <w:jc w:val="both"/>
        <w:rPr>
          <w:rFonts w:ascii="Arial" w:hAnsi="Arial" w:cs="Arial"/>
          <w:color w:val="0000FF"/>
        </w:rPr>
      </w:pPr>
      <w:r w:rsidRPr="000B3F8E">
        <w:rPr>
          <w:rFonts w:ascii="Arial" w:hAnsi="Arial" w:cs="Arial"/>
        </w:rPr>
        <w:t xml:space="preserve">В соответствии с Гражданским </w:t>
      </w:r>
      <w:hyperlink r:id="rId9" w:history="1">
        <w:r w:rsidRPr="000B3F8E">
          <w:rPr>
            <w:rFonts w:ascii="Arial" w:hAnsi="Arial" w:cs="Arial"/>
          </w:rPr>
          <w:t>кодексом</w:t>
        </w:r>
      </w:hyperlink>
      <w:r w:rsidRPr="000B3F8E">
        <w:rPr>
          <w:rFonts w:ascii="Arial" w:hAnsi="Arial" w:cs="Arial"/>
        </w:rPr>
        <w:t xml:space="preserve"> Российской Федерации, Федеральным </w:t>
      </w:r>
      <w:hyperlink r:id="rId10" w:history="1">
        <w:r w:rsidRPr="000B3F8E">
          <w:rPr>
            <w:rFonts w:ascii="Arial" w:hAnsi="Arial" w:cs="Arial"/>
          </w:rPr>
          <w:t>законом</w:t>
        </w:r>
      </w:hyperlink>
      <w:r w:rsidRPr="000B3F8E">
        <w:rPr>
          <w:rFonts w:ascii="Arial" w:hAnsi="Arial" w:cs="Arial"/>
        </w:rPr>
        <w:t xml:space="preserve"> от 06.10.2003г. N131-ФЗ "Об общих принципах организации местного самоуправления в Российской Федерации", Федеральным </w:t>
      </w:r>
      <w:hyperlink r:id="rId11" w:history="1">
        <w:r w:rsidRPr="000B3F8E">
          <w:rPr>
            <w:rFonts w:ascii="Arial" w:hAnsi="Arial" w:cs="Arial"/>
          </w:rPr>
          <w:t>законом</w:t>
        </w:r>
      </w:hyperlink>
      <w:r w:rsidRPr="000B3F8E">
        <w:rPr>
          <w:rFonts w:ascii="Arial" w:hAnsi="Arial" w:cs="Arial"/>
        </w:rPr>
        <w:t xml:space="preserve"> от 24.07.2007г. N209-ФЗ "О развитии малого и среднего предпринимательства в Российской Федерации", руководствуясь ст. 33 Устава Заречного муниципального образования, </w:t>
      </w:r>
      <w:hyperlink w:anchor="Par41" w:history="1">
        <w:proofErr w:type="gramStart"/>
        <w:r w:rsidRPr="000B3F8E">
          <w:rPr>
            <w:rFonts w:ascii="Arial" w:hAnsi="Arial" w:cs="Arial"/>
          </w:rPr>
          <w:t>Положени</w:t>
        </w:r>
      </w:hyperlink>
      <w:r w:rsidRPr="000B3F8E">
        <w:rPr>
          <w:rFonts w:ascii="Arial" w:hAnsi="Arial" w:cs="Arial"/>
        </w:rPr>
        <w:t>ем</w:t>
      </w:r>
      <w:proofErr w:type="gramEnd"/>
      <w:r w:rsidRPr="000B3F8E">
        <w:rPr>
          <w:rFonts w:ascii="Arial" w:hAnsi="Arial" w:cs="Arial"/>
        </w:rPr>
        <w:t xml:space="preserve"> об управлении и распоряжении муниципальным имуществом Заречного муниципального образования, утвержденным решением Думы Заречного муниципального </w:t>
      </w:r>
      <w:r w:rsidRPr="000B3F8E">
        <w:rPr>
          <w:rFonts w:ascii="Arial" w:hAnsi="Arial" w:cs="Arial"/>
          <w:color w:val="000000"/>
        </w:rPr>
        <w:t>образования от 15.11.2016г. №129,</w:t>
      </w:r>
      <w:r w:rsidRPr="000B3F8E">
        <w:rPr>
          <w:rFonts w:ascii="Arial" w:hAnsi="Arial" w:cs="Arial"/>
          <w:color w:val="0000FF"/>
        </w:rPr>
        <w:t xml:space="preserve"> </w:t>
      </w:r>
    </w:p>
    <w:p w:rsidR="000B3F8E" w:rsidRPr="000B3F8E" w:rsidRDefault="000B3F8E" w:rsidP="000B3F8E">
      <w:pPr>
        <w:ind w:right="-1"/>
        <w:jc w:val="center"/>
        <w:rPr>
          <w:rFonts w:ascii="Arial" w:hAnsi="Arial" w:cs="Arial"/>
        </w:rPr>
      </w:pPr>
    </w:p>
    <w:p w:rsidR="000B3F8E" w:rsidRPr="000B3F8E" w:rsidRDefault="000B3F8E" w:rsidP="000B3F8E">
      <w:pPr>
        <w:ind w:right="-1"/>
        <w:rPr>
          <w:rFonts w:ascii="Arial" w:hAnsi="Arial" w:cs="Arial"/>
        </w:rPr>
      </w:pPr>
      <w:r w:rsidRPr="000B3F8E">
        <w:rPr>
          <w:rFonts w:ascii="Arial" w:hAnsi="Arial" w:cs="Arial"/>
          <w:b/>
        </w:rPr>
        <w:t xml:space="preserve">                                                       РЕШИЛА</w:t>
      </w:r>
      <w:r w:rsidRPr="000B3F8E">
        <w:rPr>
          <w:rFonts w:ascii="Arial" w:hAnsi="Arial" w:cs="Arial"/>
        </w:rPr>
        <w:t>:</w:t>
      </w:r>
    </w:p>
    <w:p w:rsidR="000B3F8E" w:rsidRPr="000B3F8E" w:rsidRDefault="000B3F8E" w:rsidP="000B3F8E">
      <w:pPr>
        <w:tabs>
          <w:tab w:val="left" w:pos="3750"/>
        </w:tabs>
        <w:ind w:right="-1" w:firstLine="709"/>
        <w:jc w:val="both"/>
        <w:rPr>
          <w:rFonts w:ascii="Arial" w:hAnsi="Arial" w:cs="Arial"/>
        </w:rPr>
      </w:pPr>
    </w:p>
    <w:p w:rsidR="000B3F8E" w:rsidRPr="000B3F8E" w:rsidRDefault="000B3F8E" w:rsidP="000B3F8E">
      <w:pPr>
        <w:pStyle w:val="ConsPlusNormal"/>
        <w:ind w:firstLine="709"/>
        <w:jc w:val="both"/>
        <w:rPr>
          <w:sz w:val="24"/>
          <w:szCs w:val="24"/>
        </w:rPr>
      </w:pPr>
      <w:r w:rsidRPr="000B3F8E">
        <w:rPr>
          <w:sz w:val="24"/>
          <w:szCs w:val="24"/>
        </w:rPr>
        <w:t>1. Установить прилагаемый Порядок 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B3F8E" w:rsidRPr="000B3F8E" w:rsidRDefault="000B3F8E" w:rsidP="000B3F8E">
      <w:pPr>
        <w:ind w:firstLine="709"/>
        <w:jc w:val="both"/>
        <w:rPr>
          <w:rFonts w:ascii="Arial" w:hAnsi="Arial" w:cs="Arial"/>
        </w:rPr>
      </w:pPr>
      <w:r w:rsidRPr="000B3F8E">
        <w:rPr>
          <w:rFonts w:ascii="Arial" w:hAnsi="Arial" w:cs="Arial"/>
        </w:rPr>
        <w:t>2. Настоящее Решение подлежит официальному опубликованию в печатном средстве массовой информации «Вестник Заречного сельского поселения» и размещению на официальном сайте администрации Заречного муниципального образования в информационно – телекоммуникационной сети «Интернет».</w:t>
      </w:r>
    </w:p>
    <w:p w:rsidR="000B3F8E" w:rsidRPr="000B3F8E" w:rsidRDefault="000B3F8E" w:rsidP="000B3F8E">
      <w:pPr>
        <w:pStyle w:val="ConsPlusNormal"/>
        <w:widowControl/>
        <w:jc w:val="both"/>
        <w:rPr>
          <w:sz w:val="24"/>
          <w:szCs w:val="24"/>
        </w:rPr>
      </w:pPr>
    </w:p>
    <w:p w:rsidR="000B3F8E" w:rsidRPr="000B3F8E" w:rsidRDefault="000B3F8E" w:rsidP="000B3F8E">
      <w:pPr>
        <w:pStyle w:val="ConsPlusNormal"/>
        <w:widowControl/>
        <w:jc w:val="both"/>
        <w:rPr>
          <w:sz w:val="24"/>
          <w:szCs w:val="24"/>
        </w:rPr>
      </w:pPr>
    </w:p>
    <w:p w:rsidR="000B3F8E" w:rsidRPr="000B3F8E" w:rsidRDefault="000B3F8E" w:rsidP="000B3F8E">
      <w:pPr>
        <w:pStyle w:val="ConsPlusNormal"/>
        <w:widowControl/>
        <w:jc w:val="both"/>
        <w:rPr>
          <w:sz w:val="24"/>
          <w:szCs w:val="24"/>
        </w:rPr>
      </w:pPr>
      <w:r w:rsidRPr="000B3F8E">
        <w:rPr>
          <w:sz w:val="24"/>
          <w:szCs w:val="24"/>
        </w:rPr>
        <w:t xml:space="preserve">Глава </w:t>
      </w:r>
      <w:proofErr w:type="gramStart"/>
      <w:r w:rsidRPr="000B3F8E">
        <w:rPr>
          <w:sz w:val="24"/>
          <w:szCs w:val="24"/>
        </w:rPr>
        <w:t>Заречного</w:t>
      </w:r>
      <w:proofErr w:type="gramEnd"/>
    </w:p>
    <w:p w:rsidR="000B3F8E" w:rsidRPr="000B3F8E" w:rsidRDefault="000B3F8E" w:rsidP="000B3F8E">
      <w:pPr>
        <w:pStyle w:val="ConsPlusNormal"/>
        <w:widowControl/>
        <w:jc w:val="both"/>
        <w:rPr>
          <w:sz w:val="24"/>
          <w:szCs w:val="24"/>
        </w:rPr>
      </w:pPr>
      <w:r w:rsidRPr="000B3F8E">
        <w:rPr>
          <w:sz w:val="24"/>
          <w:szCs w:val="24"/>
        </w:rPr>
        <w:t>муниципального образования</w:t>
      </w:r>
      <w:r>
        <w:rPr>
          <w:sz w:val="24"/>
          <w:szCs w:val="24"/>
        </w:rPr>
        <w:t xml:space="preserve">                                          </w:t>
      </w:r>
      <w:r w:rsidRPr="000B3F8E">
        <w:rPr>
          <w:sz w:val="24"/>
          <w:szCs w:val="24"/>
        </w:rPr>
        <w:t>А.И.Романенко</w:t>
      </w:r>
    </w:p>
    <w:p w:rsidR="000B3F8E" w:rsidRPr="000B3F8E" w:rsidRDefault="000B3F8E" w:rsidP="000B3F8E">
      <w:pPr>
        <w:pStyle w:val="ConsPlusNormal"/>
        <w:rPr>
          <w:sz w:val="24"/>
          <w:szCs w:val="24"/>
        </w:rPr>
      </w:pPr>
    </w:p>
    <w:p w:rsidR="000B3F8E" w:rsidRPr="000B3F8E" w:rsidRDefault="000B3F8E" w:rsidP="000B3F8E">
      <w:pPr>
        <w:pStyle w:val="ConsPlusNormal"/>
        <w:jc w:val="right"/>
        <w:rPr>
          <w:sz w:val="24"/>
          <w:szCs w:val="24"/>
        </w:rPr>
      </w:pPr>
    </w:p>
    <w:p w:rsidR="000B3F8E" w:rsidRPr="000B3F8E" w:rsidRDefault="000B3F8E" w:rsidP="000B3F8E">
      <w:pPr>
        <w:pStyle w:val="ConsPlusNormal"/>
        <w:jc w:val="right"/>
        <w:rPr>
          <w:sz w:val="24"/>
          <w:szCs w:val="24"/>
        </w:rPr>
      </w:pPr>
    </w:p>
    <w:p w:rsidR="000B3F8E" w:rsidRPr="000B3F8E" w:rsidRDefault="000B3F8E" w:rsidP="000B3F8E">
      <w:pPr>
        <w:pStyle w:val="ConsPlusNormal"/>
        <w:jc w:val="right"/>
        <w:rPr>
          <w:sz w:val="24"/>
          <w:szCs w:val="24"/>
        </w:rPr>
      </w:pPr>
    </w:p>
    <w:p w:rsidR="000B3F8E" w:rsidRPr="000B3F8E" w:rsidRDefault="000B3F8E" w:rsidP="000B3F8E">
      <w:pPr>
        <w:pStyle w:val="ConsPlusNormal"/>
        <w:jc w:val="right"/>
        <w:rPr>
          <w:sz w:val="24"/>
          <w:szCs w:val="24"/>
        </w:rPr>
      </w:pPr>
    </w:p>
    <w:p w:rsidR="000B3F8E" w:rsidRPr="000B3F8E" w:rsidRDefault="000B3F8E" w:rsidP="000B3F8E">
      <w:pPr>
        <w:pStyle w:val="ConsPlusNormal"/>
        <w:jc w:val="right"/>
        <w:rPr>
          <w:sz w:val="24"/>
          <w:szCs w:val="24"/>
        </w:rPr>
      </w:pPr>
      <w:r w:rsidRPr="000B3F8E">
        <w:rPr>
          <w:sz w:val="24"/>
          <w:szCs w:val="24"/>
        </w:rPr>
        <w:t>Утвержден</w:t>
      </w:r>
    </w:p>
    <w:p w:rsidR="000B3F8E" w:rsidRPr="000B3F8E" w:rsidRDefault="000B3F8E" w:rsidP="000B3F8E">
      <w:pPr>
        <w:pStyle w:val="ConsPlusNormal"/>
        <w:jc w:val="right"/>
        <w:rPr>
          <w:sz w:val="24"/>
          <w:szCs w:val="24"/>
        </w:rPr>
      </w:pPr>
      <w:r w:rsidRPr="000B3F8E">
        <w:rPr>
          <w:sz w:val="24"/>
          <w:szCs w:val="24"/>
        </w:rPr>
        <w:t>Решением Думы</w:t>
      </w:r>
    </w:p>
    <w:p w:rsidR="000B3F8E" w:rsidRPr="000B3F8E" w:rsidRDefault="000B3F8E" w:rsidP="000B3F8E">
      <w:pPr>
        <w:pStyle w:val="ConsPlusNormal"/>
        <w:jc w:val="right"/>
        <w:rPr>
          <w:sz w:val="24"/>
          <w:szCs w:val="24"/>
        </w:rPr>
      </w:pPr>
      <w:r w:rsidRPr="000B3F8E">
        <w:rPr>
          <w:sz w:val="24"/>
          <w:szCs w:val="24"/>
        </w:rPr>
        <w:t>Заречного муниципального</w:t>
      </w:r>
    </w:p>
    <w:p w:rsidR="000B3F8E" w:rsidRPr="000B3F8E" w:rsidRDefault="000B3F8E" w:rsidP="000B3F8E">
      <w:pPr>
        <w:pStyle w:val="ConsPlusNormal"/>
        <w:jc w:val="right"/>
        <w:rPr>
          <w:sz w:val="24"/>
          <w:szCs w:val="24"/>
        </w:rPr>
      </w:pPr>
      <w:r w:rsidRPr="000B3F8E">
        <w:rPr>
          <w:sz w:val="24"/>
          <w:szCs w:val="24"/>
        </w:rPr>
        <w:t>образования</w:t>
      </w:r>
    </w:p>
    <w:p w:rsidR="000B3F8E" w:rsidRPr="000B3F8E" w:rsidRDefault="000B3F8E" w:rsidP="000B3F8E">
      <w:pPr>
        <w:pStyle w:val="ConsPlusNormal"/>
        <w:jc w:val="right"/>
        <w:rPr>
          <w:sz w:val="24"/>
          <w:szCs w:val="24"/>
        </w:rPr>
      </w:pPr>
      <w:r w:rsidRPr="000B3F8E">
        <w:rPr>
          <w:sz w:val="24"/>
          <w:szCs w:val="24"/>
        </w:rPr>
        <w:t>от 30.05.2019г.№ 44</w:t>
      </w:r>
    </w:p>
    <w:p w:rsidR="000B3F8E" w:rsidRPr="000B3F8E" w:rsidRDefault="000B3F8E" w:rsidP="000B3F8E">
      <w:pPr>
        <w:pStyle w:val="ConsPlusNormal"/>
        <w:jc w:val="right"/>
        <w:rPr>
          <w:sz w:val="24"/>
          <w:szCs w:val="24"/>
        </w:rPr>
      </w:pPr>
    </w:p>
    <w:p w:rsidR="000B3F8E" w:rsidRPr="000B3F8E" w:rsidRDefault="000B3F8E" w:rsidP="000B3F8E">
      <w:pPr>
        <w:pStyle w:val="ConsPlusNormal"/>
        <w:jc w:val="both"/>
        <w:rPr>
          <w:sz w:val="24"/>
          <w:szCs w:val="24"/>
        </w:rPr>
      </w:pPr>
    </w:p>
    <w:bookmarkStart w:id="0" w:name="P44"/>
    <w:bookmarkEnd w:id="0"/>
    <w:p w:rsidR="000B3F8E" w:rsidRPr="000B3F8E" w:rsidRDefault="000B3F8E" w:rsidP="000B3F8E">
      <w:pPr>
        <w:pStyle w:val="ConsPlusNormal"/>
        <w:jc w:val="center"/>
        <w:rPr>
          <w:b/>
          <w:sz w:val="24"/>
          <w:szCs w:val="24"/>
        </w:rPr>
      </w:pPr>
      <w:r w:rsidRPr="000B3F8E">
        <w:rPr>
          <w:b/>
          <w:sz w:val="24"/>
          <w:szCs w:val="24"/>
        </w:rPr>
        <w:fldChar w:fldCharType="begin"/>
      </w:r>
      <w:r w:rsidRPr="000B3F8E">
        <w:rPr>
          <w:b/>
          <w:sz w:val="24"/>
          <w:szCs w:val="24"/>
        </w:rPr>
        <w:instrText>HYPERLINK \l "P38"</w:instrText>
      </w:r>
      <w:r w:rsidRPr="000B3F8E">
        <w:rPr>
          <w:b/>
          <w:sz w:val="24"/>
          <w:szCs w:val="24"/>
        </w:rPr>
        <w:fldChar w:fldCharType="separate"/>
      </w:r>
      <w:r w:rsidRPr="000B3F8E">
        <w:rPr>
          <w:b/>
          <w:sz w:val="24"/>
          <w:szCs w:val="24"/>
        </w:rPr>
        <w:t>ПОРЯДОК</w:t>
      </w:r>
      <w:r w:rsidRPr="000B3F8E">
        <w:rPr>
          <w:b/>
          <w:sz w:val="24"/>
          <w:szCs w:val="24"/>
        </w:rPr>
        <w:fldChar w:fldCharType="end"/>
      </w:r>
    </w:p>
    <w:p w:rsidR="000B3F8E" w:rsidRPr="000B3F8E" w:rsidRDefault="000B3F8E" w:rsidP="000B3F8E">
      <w:pPr>
        <w:pStyle w:val="ConsPlusNormal"/>
        <w:jc w:val="center"/>
        <w:rPr>
          <w:b/>
          <w:sz w:val="24"/>
          <w:szCs w:val="24"/>
        </w:rPr>
      </w:pPr>
      <w:r w:rsidRPr="000B3F8E">
        <w:rPr>
          <w:b/>
          <w:sz w:val="24"/>
          <w:szCs w:val="24"/>
        </w:rPr>
        <w:t>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B3F8E" w:rsidRPr="000B3F8E" w:rsidRDefault="000B3F8E" w:rsidP="000B3F8E">
      <w:pPr>
        <w:pStyle w:val="ConsPlusNormal"/>
        <w:jc w:val="both"/>
        <w:rPr>
          <w:sz w:val="24"/>
          <w:szCs w:val="24"/>
        </w:rPr>
      </w:pPr>
    </w:p>
    <w:p w:rsidR="000B3F8E" w:rsidRPr="000B3F8E" w:rsidRDefault="000B3F8E" w:rsidP="000B3F8E">
      <w:pPr>
        <w:pStyle w:val="ConsPlusNormal"/>
        <w:ind w:firstLine="709"/>
        <w:jc w:val="both"/>
        <w:rPr>
          <w:sz w:val="24"/>
          <w:szCs w:val="24"/>
        </w:rPr>
      </w:pPr>
      <w:bookmarkStart w:id="1" w:name="P55"/>
      <w:bookmarkEnd w:id="1"/>
      <w:r w:rsidRPr="000B3F8E">
        <w:rPr>
          <w:sz w:val="24"/>
          <w:szCs w:val="24"/>
        </w:rPr>
        <w:t>1. Настоящий Порядок устанавливает процедуру 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0B3F8E" w:rsidRPr="000B3F8E" w:rsidRDefault="000B3F8E" w:rsidP="000B3F8E">
      <w:pPr>
        <w:pStyle w:val="ConsPlusNormal"/>
        <w:ind w:firstLine="709"/>
        <w:jc w:val="both"/>
        <w:rPr>
          <w:sz w:val="24"/>
          <w:szCs w:val="24"/>
        </w:rPr>
      </w:pPr>
      <w:r w:rsidRPr="000B3F8E">
        <w:rPr>
          <w:sz w:val="24"/>
          <w:szCs w:val="24"/>
        </w:rPr>
        <w:t>2. Формирование, ведение и обязательное опубликование Перечня осуществляется администрацией Заречного муниципального образования (далее - администрация).</w:t>
      </w:r>
    </w:p>
    <w:p w:rsidR="000B3F8E" w:rsidRPr="000B3F8E" w:rsidRDefault="000B3F8E" w:rsidP="000B3F8E">
      <w:pPr>
        <w:pStyle w:val="ConsPlusNormal"/>
        <w:ind w:firstLine="709"/>
        <w:jc w:val="both"/>
        <w:rPr>
          <w:sz w:val="24"/>
          <w:szCs w:val="24"/>
        </w:rPr>
      </w:pPr>
      <w:r w:rsidRPr="000B3F8E">
        <w:rPr>
          <w:sz w:val="24"/>
          <w:szCs w:val="24"/>
        </w:rPr>
        <w:t xml:space="preserve">3. </w:t>
      </w:r>
      <w:proofErr w:type="gramStart"/>
      <w:r w:rsidRPr="000B3F8E">
        <w:rPr>
          <w:sz w:val="24"/>
          <w:szCs w:val="24"/>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собственности Заречного муниципального образования, свободное от прав третьих лиц (за исключением права хозяйственного ведения, права оперативного управления, а</w:t>
      </w:r>
      <w:proofErr w:type="gramEnd"/>
      <w:r w:rsidRPr="000B3F8E">
        <w:rPr>
          <w:sz w:val="24"/>
          <w:szCs w:val="24"/>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0B3F8E" w:rsidRPr="000B3F8E" w:rsidRDefault="000B3F8E" w:rsidP="000B3F8E">
      <w:pPr>
        <w:pStyle w:val="ConsPlusNormal"/>
        <w:ind w:firstLine="709"/>
        <w:jc w:val="both"/>
        <w:rPr>
          <w:sz w:val="24"/>
          <w:szCs w:val="24"/>
        </w:rPr>
      </w:pPr>
      <w:r w:rsidRPr="000B3F8E">
        <w:rPr>
          <w:sz w:val="24"/>
          <w:szCs w:val="24"/>
        </w:rPr>
        <w:t>4. Не подлежит включению в Перечень следующее имущество:</w:t>
      </w:r>
    </w:p>
    <w:p w:rsidR="000B3F8E" w:rsidRPr="000B3F8E" w:rsidRDefault="000B3F8E" w:rsidP="000B3F8E">
      <w:pPr>
        <w:pStyle w:val="ConsPlusNormal"/>
        <w:ind w:firstLine="709"/>
        <w:jc w:val="both"/>
        <w:rPr>
          <w:sz w:val="24"/>
          <w:szCs w:val="24"/>
        </w:rPr>
      </w:pPr>
      <w:r w:rsidRPr="000B3F8E">
        <w:rPr>
          <w:sz w:val="24"/>
          <w:szCs w:val="24"/>
        </w:rPr>
        <w:t xml:space="preserve">1) </w:t>
      </w:r>
      <w:proofErr w:type="gramStart"/>
      <w:r w:rsidRPr="000B3F8E">
        <w:rPr>
          <w:sz w:val="24"/>
          <w:szCs w:val="24"/>
        </w:rPr>
        <w:t>изъятое</w:t>
      </w:r>
      <w:proofErr w:type="gramEnd"/>
      <w:r w:rsidRPr="000B3F8E">
        <w:rPr>
          <w:sz w:val="24"/>
          <w:szCs w:val="24"/>
        </w:rPr>
        <w:t xml:space="preserve"> из оборота, ограниченное в обороте;</w:t>
      </w:r>
    </w:p>
    <w:p w:rsidR="000B3F8E" w:rsidRPr="000B3F8E" w:rsidRDefault="000B3F8E" w:rsidP="000B3F8E">
      <w:pPr>
        <w:pStyle w:val="ConsPlusNormal"/>
        <w:ind w:firstLine="709"/>
        <w:jc w:val="both"/>
        <w:rPr>
          <w:sz w:val="24"/>
          <w:szCs w:val="24"/>
        </w:rPr>
      </w:pPr>
      <w:r w:rsidRPr="000B3F8E">
        <w:rPr>
          <w:sz w:val="24"/>
          <w:szCs w:val="24"/>
        </w:rPr>
        <w:t xml:space="preserve">2) </w:t>
      </w:r>
      <w:proofErr w:type="gramStart"/>
      <w:r w:rsidRPr="000B3F8E">
        <w:rPr>
          <w:sz w:val="24"/>
          <w:szCs w:val="24"/>
        </w:rPr>
        <w:t>относящееся</w:t>
      </w:r>
      <w:proofErr w:type="gramEnd"/>
      <w:r w:rsidRPr="000B3F8E">
        <w:rPr>
          <w:sz w:val="24"/>
          <w:szCs w:val="24"/>
        </w:rPr>
        <w:t xml:space="preserve"> к объектам религиозного назначения;</w:t>
      </w:r>
    </w:p>
    <w:p w:rsidR="000B3F8E" w:rsidRPr="000B3F8E" w:rsidRDefault="000B3F8E" w:rsidP="000B3F8E">
      <w:pPr>
        <w:pStyle w:val="ConsPlusNormal"/>
        <w:ind w:firstLine="709"/>
        <w:jc w:val="both"/>
        <w:rPr>
          <w:sz w:val="24"/>
          <w:szCs w:val="24"/>
        </w:rPr>
      </w:pPr>
      <w:r w:rsidRPr="000B3F8E">
        <w:rPr>
          <w:sz w:val="24"/>
          <w:szCs w:val="24"/>
        </w:rPr>
        <w:t>3) объекты незавершенного строительства;</w:t>
      </w:r>
    </w:p>
    <w:p w:rsidR="000B3F8E" w:rsidRPr="000B3F8E" w:rsidRDefault="000B3F8E" w:rsidP="000B3F8E">
      <w:pPr>
        <w:pStyle w:val="ConsPlusNormal"/>
        <w:ind w:firstLine="709"/>
        <w:jc w:val="both"/>
        <w:rPr>
          <w:sz w:val="24"/>
          <w:szCs w:val="24"/>
        </w:rPr>
      </w:pPr>
      <w:r w:rsidRPr="000B3F8E">
        <w:rPr>
          <w:sz w:val="24"/>
          <w:szCs w:val="24"/>
        </w:rPr>
        <w:t xml:space="preserve">4) </w:t>
      </w:r>
      <w:proofErr w:type="gramStart"/>
      <w:r w:rsidRPr="000B3F8E">
        <w:rPr>
          <w:sz w:val="24"/>
          <w:szCs w:val="24"/>
        </w:rPr>
        <w:t>включенное</w:t>
      </w:r>
      <w:proofErr w:type="gramEnd"/>
      <w:r w:rsidRPr="000B3F8E">
        <w:rPr>
          <w:sz w:val="24"/>
          <w:szCs w:val="24"/>
        </w:rPr>
        <w:t xml:space="preserve"> в прогнозный план приватизации имущества, находящегося в собственности Заречного муниципального образования, на текущий год;</w:t>
      </w:r>
    </w:p>
    <w:p w:rsidR="000B3F8E" w:rsidRPr="000B3F8E" w:rsidRDefault="000B3F8E" w:rsidP="000B3F8E">
      <w:pPr>
        <w:pStyle w:val="ConsPlusNormal"/>
        <w:ind w:firstLine="709"/>
        <w:jc w:val="both"/>
        <w:rPr>
          <w:sz w:val="24"/>
          <w:szCs w:val="24"/>
        </w:rPr>
      </w:pPr>
      <w:r w:rsidRPr="000B3F8E">
        <w:rPr>
          <w:sz w:val="24"/>
          <w:szCs w:val="24"/>
        </w:rPr>
        <w:t xml:space="preserve">5) </w:t>
      </w:r>
      <w:proofErr w:type="gramStart"/>
      <w:r w:rsidRPr="000B3F8E">
        <w:rPr>
          <w:sz w:val="24"/>
          <w:szCs w:val="24"/>
        </w:rPr>
        <w:t>признанное</w:t>
      </w:r>
      <w:proofErr w:type="gramEnd"/>
      <w:r w:rsidRPr="000B3F8E">
        <w:rPr>
          <w:sz w:val="24"/>
          <w:szCs w:val="24"/>
        </w:rPr>
        <w:t xml:space="preserve"> аварийным и подлежащим сносу или реконструкции;</w:t>
      </w:r>
    </w:p>
    <w:p w:rsidR="000B3F8E" w:rsidRPr="000B3F8E" w:rsidRDefault="000B3F8E" w:rsidP="000B3F8E">
      <w:pPr>
        <w:pStyle w:val="ConsPlusNormal"/>
        <w:ind w:firstLine="709"/>
        <w:jc w:val="both"/>
        <w:rPr>
          <w:sz w:val="24"/>
          <w:szCs w:val="24"/>
        </w:rPr>
      </w:pPr>
      <w:r w:rsidRPr="000B3F8E">
        <w:rPr>
          <w:sz w:val="24"/>
          <w:szCs w:val="24"/>
        </w:rPr>
        <w:t xml:space="preserve">6) земельные участки, предусмотренные </w:t>
      </w:r>
      <w:hyperlink r:id="rId12" w:history="1">
        <w:r w:rsidRPr="000B3F8E">
          <w:rPr>
            <w:sz w:val="24"/>
            <w:szCs w:val="24"/>
          </w:rPr>
          <w:t>подпунктами 1</w:t>
        </w:r>
      </w:hyperlink>
      <w:r w:rsidRPr="000B3F8E">
        <w:rPr>
          <w:sz w:val="24"/>
          <w:szCs w:val="24"/>
        </w:rPr>
        <w:t xml:space="preserve"> - </w:t>
      </w:r>
      <w:hyperlink r:id="rId13" w:history="1">
        <w:r w:rsidRPr="000B3F8E">
          <w:rPr>
            <w:sz w:val="24"/>
            <w:szCs w:val="24"/>
          </w:rPr>
          <w:t>10</w:t>
        </w:r>
      </w:hyperlink>
      <w:r w:rsidRPr="000B3F8E">
        <w:rPr>
          <w:sz w:val="24"/>
          <w:szCs w:val="24"/>
        </w:rPr>
        <w:t xml:space="preserve">, </w:t>
      </w:r>
      <w:hyperlink r:id="rId14" w:history="1">
        <w:r w:rsidRPr="000B3F8E">
          <w:rPr>
            <w:sz w:val="24"/>
            <w:szCs w:val="24"/>
          </w:rPr>
          <w:t>13</w:t>
        </w:r>
      </w:hyperlink>
      <w:r w:rsidRPr="000B3F8E">
        <w:rPr>
          <w:sz w:val="24"/>
          <w:szCs w:val="24"/>
        </w:rPr>
        <w:t xml:space="preserve"> - </w:t>
      </w:r>
      <w:hyperlink r:id="rId15" w:history="1">
        <w:r w:rsidRPr="000B3F8E">
          <w:rPr>
            <w:sz w:val="24"/>
            <w:szCs w:val="24"/>
          </w:rPr>
          <w:t>15</w:t>
        </w:r>
      </w:hyperlink>
      <w:r w:rsidRPr="000B3F8E">
        <w:rPr>
          <w:sz w:val="24"/>
          <w:szCs w:val="24"/>
        </w:rPr>
        <w:t xml:space="preserve">, </w:t>
      </w:r>
      <w:hyperlink r:id="rId16" w:history="1">
        <w:r w:rsidRPr="000B3F8E">
          <w:rPr>
            <w:sz w:val="24"/>
            <w:szCs w:val="24"/>
          </w:rPr>
          <w:t>18</w:t>
        </w:r>
      </w:hyperlink>
      <w:r w:rsidRPr="000B3F8E">
        <w:rPr>
          <w:sz w:val="24"/>
          <w:szCs w:val="24"/>
        </w:rPr>
        <w:t xml:space="preserve"> и </w:t>
      </w:r>
      <w:hyperlink r:id="rId17" w:history="1">
        <w:r w:rsidRPr="000B3F8E">
          <w:rPr>
            <w:sz w:val="24"/>
            <w:szCs w:val="24"/>
          </w:rPr>
          <w:t>19 пункта 8 статьи 39.11</w:t>
        </w:r>
      </w:hyperlink>
      <w:r w:rsidRPr="000B3F8E">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B3F8E" w:rsidRPr="000B3F8E" w:rsidRDefault="000B3F8E" w:rsidP="000B3F8E">
      <w:pPr>
        <w:pStyle w:val="ConsPlusNormal"/>
        <w:ind w:firstLine="709"/>
        <w:jc w:val="both"/>
        <w:rPr>
          <w:sz w:val="24"/>
          <w:szCs w:val="24"/>
        </w:rPr>
      </w:pPr>
      <w:r w:rsidRPr="000B3F8E">
        <w:rPr>
          <w:sz w:val="24"/>
          <w:szCs w:val="24"/>
        </w:rPr>
        <w:t>5. Формирование и ведение Перечня осуществляется на бумажном носителе. Ведение Перечня осуществляется путем внесения в него изменений.</w:t>
      </w:r>
    </w:p>
    <w:p w:rsidR="000B3F8E" w:rsidRPr="000B3F8E" w:rsidRDefault="000B3F8E" w:rsidP="000B3F8E">
      <w:pPr>
        <w:pStyle w:val="ConsPlusNormal"/>
        <w:ind w:firstLine="709"/>
        <w:jc w:val="both"/>
        <w:rPr>
          <w:sz w:val="24"/>
          <w:szCs w:val="24"/>
        </w:rPr>
      </w:pPr>
      <w:r w:rsidRPr="000B3F8E">
        <w:rPr>
          <w:sz w:val="24"/>
          <w:szCs w:val="24"/>
        </w:rPr>
        <w:lastRenderedPageBreak/>
        <w:t>6. Перечень должен содержать следующие сведения об имуществе:</w:t>
      </w:r>
    </w:p>
    <w:p w:rsidR="000B3F8E" w:rsidRPr="000B3F8E" w:rsidRDefault="000B3F8E" w:rsidP="000B3F8E">
      <w:pPr>
        <w:pStyle w:val="ConsPlusNormal"/>
        <w:ind w:firstLine="709"/>
        <w:jc w:val="both"/>
        <w:rPr>
          <w:sz w:val="24"/>
          <w:szCs w:val="24"/>
        </w:rPr>
      </w:pPr>
      <w:r w:rsidRPr="000B3F8E">
        <w:rPr>
          <w:sz w:val="24"/>
          <w:szCs w:val="24"/>
        </w:rPr>
        <w:t>1) наименование имущества;</w:t>
      </w:r>
    </w:p>
    <w:p w:rsidR="000B3F8E" w:rsidRPr="000B3F8E" w:rsidRDefault="000B3F8E" w:rsidP="000B3F8E">
      <w:pPr>
        <w:pStyle w:val="ConsPlusNormal"/>
        <w:ind w:firstLine="709"/>
        <w:jc w:val="both"/>
        <w:rPr>
          <w:sz w:val="24"/>
          <w:szCs w:val="24"/>
        </w:rPr>
      </w:pPr>
      <w:r w:rsidRPr="000B3F8E">
        <w:rPr>
          <w:sz w:val="24"/>
          <w:szCs w:val="24"/>
        </w:rPr>
        <w:t>2) реестровый номер имущества;</w:t>
      </w:r>
    </w:p>
    <w:p w:rsidR="000B3F8E" w:rsidRPr="000B3F8E" w:rsidRDefault="000B3F8E" w:rsidP="000B3F8E">
      <w:pPr>
        <w:pStyle w:val="ConsPlusNormal"/>
        <w:ind w:firstLine="709"/>
        <w:jc w:val="both"/>
        <w:rPr>
          <w:sz w:val="24"/>
          <w:szCs w:val="24"/>
        </w:rPr>
      </w:pPr>
      <w:r w:rsidRPr="000B3F8E">
        <w:rPr>
          <w:sz w:val="24"/>
          <w:szCs w:val="24"/>
        </w:rPr>
        <w:t>3) местонахождение (адрес) имущества (для объектов недвижимости);</w:t>
      </w:r>
    </w:p>
    <w:p w:rsidR="000B3F8E" w:rsidRPr="000B3F8E" w:rsidRDefault="000B3F8E" w:rsidP="000B3F8E">
      <w:pPr>
        <w:pStyle w:val="ConsPlusNormal"/>
        <w:ind w:firstLine="709"/>
        <w:jc w:val="both"/>
        <w:rPr>
          <w:sz w:val="24"/>
          <w:szCs w:val="24"/>
        </w:rPr>
      </w:pPr>
      <w:r w:rsidRPr="000B3F8E">
        <w:rPr>
          <w:sz w:val="24"/>
          <w:szCs w:val="24"/>
        </w:rPr>
        <w:t>4) индивидуально-определенные характеристики имущества;</w:t>
      </w:r>
    </w:p>
    <w:p w:rsidR="000B3F8E" w:rsidRPr="000B3F8E" w:rsidRDefault="000B3F8E" w:rsidP="000B3F8E">
      <w:pPr>
        <w:pStyle w:val="ConsPlusNormal"/>
        <w:ind w:firstLine="709"/>
        <w:jc w:val="both"/>
        <w:rPr>
          <w:sz w:val="24"/>
          <w:szCs w:val="24"/>
        </w:rPr>
      </w:pPr>
      <w:r w:rsidRPr="000B3F8E">
        <w:rPr>
          <w:sz w:val="24"/>
          <w:szCs w:val="24"/>
        </w:rPr>
        <w:t>5) площадь имущества (для объектов недвижимости);</w:t>
      </w:r>
    </w:p>
    <w:p w:rsidR="000B3F8E" w:rsidRPr="000B3F8E" w:rsidRDefault="000B3F8E" w:rsidP="000B3F8E">
      <w:pPr>
        <w:pStyle w:val="ConsPlusNormal"/>
        <w:ind w:firstLine="709"/>
        <w:jc w:val="both"/>
        <w:rPr>
          <w:sz w:val="24"/>
          <w:szCs w:val="24"/>
        </w:rPr>
      </w:pPr>
      <w:r w:rsidRPr="000B3F8E">
        <w:rPr>
          <w:sz w:val="24"/>
          <w:szCs w:val="24"/>
        </w:rPr>
        <w:t>6) техническое состояние имущества;</w:t>
      </w:r>
    </w:p>
    <w:p w:rsidR="000B3F8E" w:rsidRPr="000B3F8E" w:rsidRDefault="000B3F8E" w:rsidP="000B3F8E">
      <w:pPr>
        <w:pStyle w:val="ConsPlusNormal"/>
        <w:ind w:firstLine="709"/>
        <w:jc w:val="both"/>
        <w:rPr>
          <w:sz w:val="24"/>
          <w:szCs w:val="24"/>
        </w:rPr>
      </w:pPr>
      <w:r w:rsidRPr="000B3F8E">
        <w:rPr>
          <w:sz w:val="24"/>
          <w:szCs w:val="24"/>
        </w:rPr>
        <w:t>7) целевое назначение имущества;</w:t>
      </w:r>
    </w:p>
    <w:p w:rsidR="000B3F8E" w:rsidRPr="000B3F8E" w:rsidRDefault="000B3F8E" w:rsidP="000B3F8E">
      <w:pPr>
        <w:pStyle w:val="ConsPlusNormal"/>
        <w:ind w:firstLine="709"/>
        <w:jc w:val="both"/>
        <w:rPr>
          <w:sz w:val="24"/>
          <w:szCs w:val="24"/>
        </w:rPr>
      </w:pPr>
      <w:r w:rsidRPr="000B3F8E">
        <w:rPr>
          <w:sz w:val="24"/>
          <w:szCs w:val="24"/>
        </w:rPr>
        <w:t>8) кадастровый номер имущества (для объектов недвижимости).</w:t>
      </w:r>
    </w:p>
    <w:p w:rsidR="000B3F8E" w:rsidRPr="000B3F8E" w:rsidRDefault="000B3F8E" w:rsidP="000B3F8E">
      <w:pPr>
        <w:pStyle w:val="ConsPlusNormal"/>
        <w:ind w:firstLine="709"/>
        <w:jc w:val="both"/>
        <w:rPr>
          <w:sz w:val="24"/>
          <w:szCs w:val="24"/>
        </w:rPr>
      </w:pPr>
      <w:r w:rsidRPr="000B3F8E">
        <w:rPr>
          <w:sz w:val="24"/>
          <w:szCs w:val="24"/>
        </w:rPr>
        <w:t>7. Включение имущества в Перечень осуществляется на основании сведений об имуществе, содержащихся в Реестре муниципального имущества Заречного муниципального образования.</w:t>
      </w:r>
    </w:p>
    <w:p w:rsidR="000B3F8E" w:rsidRPr="000B3F8E" w:rsidRDefault="000B3F8E" w:rsidP="000B3F8E">
      <w:pPr>
        <w:pStyle w:val="ConsPlusNormal"/>
        <w:ind w:firstLine="709"/>
        <w:jc w:val="both"/>
        <w:rPr>
          <w:sz w:val="24"/>
          <w:szCs w:val="24"/>
        </w:rPr>
      </w:pPr>
      <w:r w:rsidRPr="000B3F8E">
        <w:rPr>
          <w:sz w:val="24"/>
          <w:szCs w:val="24"/>
        </w:rPr>
        <w:t xml:space="preserve">8. </w:t>
      </w:r>
      <w:proofErr w:type="gramStart"/>
      <w:r w:rsidRPr="000B3F8E">
        <w:rPr>
          <w:sz w:val="24"/>
          <w:szCs w:val="24"/>
        </w:rPr>
        <w:t>Включение имущества в Перечень, а также исключение имущества из Перечня осуществляется также по предложениям органов местного самоуправления Заречного муниципального образования (далее – органы местного самоуправления), муниципальных учреждений, за которыми имущество закреплено на праве оперативного управления, муниципальных унитарных предприятий, за которыми имущество закреплено на праве хозяйственного ведения или оперативного управления (далее – муниципальные учреждения и предприятия).</w:t>
      </w:r>
      <w:proofErr w:type="gramEnd"/>
    </w:p>
    <w:p w:rsidR="000B3F8E" w:rsidRPr="000B3F8E" w:rsidRDefault="000B3F8E" w:rsidP="000B3F8E">
      <w:pPr>
        <w:pStyle w:val="ConsPlusNormal"/>
        <w:ind w:firstLine="709"/>
        <w:jc w:val="both"/>
        <w:rPr>
          <w:sz w:val="24"/>
          <w:szCs w:val="24"/>
        </w:rPr>
      </w:pPr>
      <w:r w:rsidRPr="000B3F8E">
        <w:rPr>
          <w:sz w:val="24"/>
          <w:szCs w:val="24"/>
        </w:rPr>
        <w:t>9. Рассмотрение предложений органов местного самоуправления, муниципальных учреждений и предприятий осуществляется администрацией Заречного муниципального образования в течение 30 календарных дней со дня поступления таких предложений.</w:t>
      </w:r>
    </w:p>
    <w:p w:rsidR="000B3F8E" w:rsidRPr="000B3F8E" w:rsidRDefault="000B3F8E" w:rsidP="000B3F8E">
      <w:pPr>
        <w:pStyle w:val="ConsPlusNormal"/>
        <w:ind w:firstLine="709"/>
        <w:jc w:val="both"/>
        <w:rPr>
          <w:sz w:val="24"/>
          <w:szCs w:val="24"/>
        </w:rPr>
      </w:pPr>
      <w:r w:rsidRPr="000B3F8E">
        <w:rPr>
          <w:sz w:val="24"/>
          <w:szCs w:val="24"/>
        </w:rPr>
        <w:t>10. По результатам рассмотрения предложений органов местного самоуправления, муниципальных учреждений и предприятий администрацией Заречного муниципального образования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0B3F8E" w:rsidRPr="000B3F8E" w:rsidRDefault="000B3F8E" w:rsidP="000B3F8E">
      <w:pPr>
        <w:pStyle w:val="ConsPlusNormal"/>
        <w:ind w:firstLine="709"/>
        <w:jc w:val="both"/>
        <w:rPr>
          <w:sz w:val="24"/>
          <w:szCs w:val="24"/>
        </w:rPr>
      </w:pPr>
      <w:r w:rsidRPr="000B3F8E">
        <w:rPr>
          <w:sz w:val="24"/>
          <w:szCs w:val="24"/>
        </w:rPr>
        <w:t xml:space="preserve">11. </w:t>
      </w:r>
      <w:proofErr w:type="gramStart"/>
      <w:r w:rsidRPr="000B3F8E">
        <w:rPr>
          <w:sz w:val="24"/>
          <w:szCs w:val="24"/>
        </w:rPr>
        <w:t>В случае принятия решения об отказе во включении имущества в Перечень или исключении имущества из Перечня администрация Заречного муниципального образования в течение пяти рабочих дней со дня принятия такого решения направляет в органы местного самоуправления, муниципальные учреждения и предприятия,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0B3F8E" w:rsidRPr="000B3F8E" w:rsidRDefault="000B3F8E" w:rsidP="000B3F8E">
      <w:pPr>
        <w:pStyle w:val="ConsPlusNormal"/>
        <w:ind w:firstLine="709"/>
        <w:jc w:val="both"/>
        <w:rPr>
          <w:sz w:val="24"/>
          <w:szCs w:val="24"/>
        </w:rPr>
      </w:pPr>
      <w:r w:rsidRPr="000B3F8E">
        <w:rPr>
          <w:sz w:val="24"/>
          <w:szCs w:val="24"/>
        </w:rPr>
        <w:t>12. Утверждение Перечня и внесение в него изменений осуществляется на основании постановления администрации Заречного муниципального образования, которое подлежит обязательному опубликованию в печатном средстве массовой информации «Вестник Заречного сельского поселения», а также размещению на официальном сайте администрации Заречного муниципального образования в информационно-телекоммуникационной сети «Интернет» в течение 10 рабочих дней со дня утверждения.</w:t>
      </w:r>
    </w:p>
    <w:p w:rsidR="000B3F8E" w:rsidRPr="000B3F8E" w:rsidRDefault="000B3F8E" w:rsidP="000B3F8E">
      <w:pPr>
        <w:pStyle w:val="ConsPlusNormal"/>
        <w:ind w:firstLine="709"/>
        <w:jc w:val="both"/>
        <w:rPr>
          <w:sz w:val="24"/>
          <w:szCs w:val="24"/>
        </w:rPr>
      </w:pPr>
      <w:r w:rsidRPr="000B3F8E">
        <w:rPr>
          <w:sz w:val="24"/>
          <w:szCs w:val="24"/>
        </w:rPr>
        <w:t>13. Перечень дополняется имуществом ежегодно до 1 ноября текущего года.</w:t>
      </w:r>
    </w:p>
    <w:p w:rsidR="000B3F8E" w:rsidRPr="000B3F8E" w:rsidRDefault="000B3F8E" w:rsidP="000B3F8E">
      <w:pPr>
        <w:pStyle w:val="ConsPlusNormal"/>
        <w:ind w:firstLine="709"/>
        <w:jc w:val="both"/>
        <w:rPr>
          <w:sz w:val="24"/>
          <w:szCs w:val="24"/>
        </w:rPr>
      </w:pPr>
      <w:bookmarkStart w:id="2" w:name="P81"/>
      <w:bookmarkEnd w:id="2"/>
      <w:r w:rsidRPr="000B3F8E">
        <w:rPr>
          <w:sz w:val="24"/>
          <w:szCs w:val="24"/>
        </w:rPr>
        <w:t>14. Исключение имущества из Перечня осуществляется по следующим основаниям:</w:t>
      </w:r>
    </w:p>
    <w:p w:rsidR="000B3F8E" w:rsidRPr="000B3F8E" w:rsidRDefault="000B3F8E" w:rsidP="000B3F8E">
      <w:pPr>
        <w:pStyle w:val="ConsPlusNormal"/>
        <w:ind w:firstLine="709"/>
        <w:jc w:val="both"/>
        <w:rPr>
          <w:sz w:val="24"/>
          <w:szCs w:val="24"/>
        </w:rPr>
      </w:pPr>
      <w:r w:rsidRPr="000B3F8E">
        <w:rPr>
          <w:sz w:val="24"/>
          <w:szCs w:val="24"/>
        </w:rPr>
        <w:t>1) прекращение права собственности Заречного муниципального образования на имущество, включенное в Перечень;</w:t>
      </w:r>
    </w:p>
    <w:p w:rsidR="000B3F8E" w:rsidRPr="000B3F8E" w:rsidRDefault="000B3F8E" w:rsidP="000B3F8E">
      <w:pPr>
        <w:pStyle w:val="ConsPlusNormal"/>
        <w:ind w:firstLine="709"/>
        <w:jc w:val="both"/>
        <w:rPr>
          <w:sz w:val="24"/>
          <w:szCs w:val="24"/>
        </w:rPr>
      </w:pPr>
      <w:r w:rsidRPr="000B3F8E">
        <w:rPr>
          <w:sz w:val="24"/>
          <w:szCs w:val="24"/>
        </w:rPr>
        <w:t>2) изменение характеристик имущества, включенного в Перечень, в результате которого оно становится непригодным для использования по целевому назначению;</w:t>
      </w:r>
    </w:p>
    <w:p w:rsidR="000B3F8E" w:rsidRPr="000B3F8E" w:rsidRDefault="000B3F8E" w:rsidP="000B3F8E">
      <w:pPr>
        <w:pStyle w:val="ConsPlusNormal"/>
        <w:ind w:firstLine="709"/>
        <w:jc w:val="both"/>
        <w:rPr>
          <w:sz w:val="24"/>
          <w:szCs w:val="24"/>
        </w:rPr>
      </w:pPr>
      <w:r w:rsidRPr="000B3F8E">
        <w:rPr>
          <w:sz w:val="24"/>
          <w:szCs w:val="24"/>
        </w:rPr>
        <w:lastRenderedPageBreak/>
        <w:t>3) закрепление имущества, включенного в Перечень, на праве оперативного управления или на праве хозяйственного ведения;</w:t>
      </w:r>
    </w:p>
    <w:p w:rsidR="000B3F8E" w:rsidRPr="000B3F8E" w:rsidRDefault="000B3F8E" w:rsidP="000B3F8E">
      <w:pPr>
        <w:pStyle w:val="ConsPlusNormal"/>
        <w:ind w:firstLine="709"/>
        <w:jc w:val="both"/>
        <w:rPr>
          <w:sz w:val="24"/>
          <w:szCs w:val="24"/>
        </w:rPr>
      </w:pPr>
      <w:r w:rsidRPr="000B3F8E">
        <w:rPr>
          <w:sz w:val="24"/>
          <w:szCs w:val="24"/>
        </w:rPr>
        <w:t>4) принятие администрацией Заречного муниципального образования решения об использовании имущества для иных целей.</w:t>
      </w:r>
    </w:p>
    <w:p w:rsidR="000B3F8E" w:rsidRPr="000B3F8E" w:rsidRDefault="000B3F8E" w:rsidP="000B3F8E">
      <w:pPr>
        <w:pStyle w:val="ConsPlusNormal"/>
        <w:ind w:firstLine="709"/>
        <w:jc w:val="both"/>
        <w:rPr>
          <w:sz w:val="24"/>
          <w:szCs w:val="24"/>
        </w:rPr>
      </w:pPr>
      <w:r w:rsidRPr="000B3F8E">
        <w:rPr>
          <w:sz w:val="24"/>
          <w:szCs w:val="24"/>
        </w:rPr>
        <w:t xml:space="preserve">15. В случае выявления администрацией Заречного муниципального образования оснований для исключения имущества из Перечня, установленных </w:t>
      </w:r>
      <w:hyperlink w:anchor="P81" w:history="1">
        <w:r w:rsidRPr="000B3F8E">
          <w:rPr>
            <w:color w:val="000000"/>
            <w:sz w:val="24"/>
            <w:szCs w:val="24"/>
          </w:rPr>
          <w:t xml:space="preserve">пунктом </w:t>
        </w:r>
      </w:hyperlink>
      <w:r w:rsidRPr="000B3F8E">
        <w:rPr>
          <w:color w:val="000000"/>
          <w:sz w:val="24"/>
          <w:szCs w:val="24"/>
        </w:rPr>
        <w:t>14 настоящего Порядка, в том числе по результатам рассмотрения</w:t>
      </w:r>
      <w:r w:rsidRPr="000B3F8E">
        <w:rPr>
          <w:sz w:val="24"/>
          <w:szCs w:val="24"/>
        </w:rPr>
        <w:t xml:space="preserve"> предложений органов местного самоуправления, муниципальных учреждений и предприятий, имущество исключается из Перечня в течение одного месяца со дня выявления указанных оснований.</w:t>
      </w:r>
    </w:p>
    <w:p w:rsidR="000B3F8E" w:rsidRPr="000B3F8E" w:rsidRDefault="000B3F8E" w:rsidP="000B3F8E">
      <w:pPr>
        <w:jc w:val="both"/>
        <w:rPr>
          <w:rFonts w:ascii="Arial" w:hAnsi="Arial" w:cs="Arial"/>
        </w:rPr>
      </w:pPr>
    </w:p>
    <w:p w:rsidR="000B3F8E" w:rsidRPr="000B3F8E" w:rsidRDefault="000B3F8E" w:rsidP="000B3F8E">
      <w:pPr>
        <w:jc w:val="both"/>
        <w:rPr>
          <w:rFonts w:ascii="Arial" w:hAnsi="Arial" w:cs="Arial"/>
        </w:rPr>
      </w:pPr>
    </w:p>
    <w:p w:rsidR="000B3F8E" w:rsidRPr="000B3F8E" w:rsidRDefault="000B3F8E" w:rsidP="000B3F8E">
      <w:pPr>
        <w:jc w:val="both"/>
        <w:rPr>
          <w:rFonts w:ascii="Arial" w:hAnsi="Arial" w:cs="Arial"/>
        </w:rPr>
      </w:pPr>
    </w:p>
    <w:p w:rsidR="000B3F8E" w:rsidRPr="000B3F8E" w:rsidRDefault="000B3F8E" w:rsidP="000B3F8E">
      <w:pPr>
        <w:pStyle w:val="consplusnormalcxspmiddle"/>
        <w:jc w:val="both"/>
        <w:rPr>
          <w:rFonts w:ascii="Arial" w:hAnsi="Arial" w:cs="Arial"/>
        </w:rPr>
      </w:pPr>
    </w:p>
    <w:p w:rsidR="000B3F8E" w:rsidRPr="000B3F8E" w:rsidRDefault="000B3F8E" w:rsidP="000B3F8E">
      <w:pPr>
        <w:pStyle w:val="consplusnormalcxspmiddle"/>
        <w:jc w:val="both"/>
        <w:rPr>
          <w:rFonts w:ascii="Arial" w:hAnsi="Arial" w:cs="Arial"/>
        </w:rPr>
      </w:pPr>
    </w:p>
    <w:p w:rsidR="000B3F8E" w:rsidRPr="000B3F8E" w:rsidRDefault="000B3F8E" w:rsidP="000B3F8E">
      <w:pPr>
        <w:pStyle w:val="consplusnormalcxspmiddle"/>
        <w:jc w:val="both"/>
        <w:rPr>
          <w:rFonts w:ascii="Arial" w:hAnsi="Arial" w:cs="Arial"/>
        </w:rPr>
      </w:pPr>
    </w:p>
    <w:p w:rsidR="00327FE5" w:rsidRPr="000B3F8E" w:rsidRDefault="00327FE5" w:rsidP="00FA2F13">
      <w:pPr>
        <w:rPr>
          <w:rFonts w:ascii="Arial" w:hAnsi="Arial" w:cs="Arial"/>
        </w:rPr>
      </w:pPr>
    </w:p>
    <w:sectPr w:rsidR="00327FE5" w:rsidRPr="000B3F8E" w:rsidSect="006B469B">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97A" w:rsidRDefault="00E7097A" w:rsidP="00787E88">
      <w:r>
        <w:separator/>
      </w:r>
    </w:p>
  </w:endnote>
  <w:endnote w:type="continuationSeparator" w:id="0">
    <w:p w:rsidR="00E7097A" w:rsidRDefault="00E7097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F" w:rsidRDefault="004979F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4979FF" w:rsidRDefault="00653CFC">
        <w:pPr>
          <w:pStyle w:val="af0"/>
          <w:jc w:val="center"/>
        </w:pPr>
        <w:fldSimple w:instr="PAGE   \* MERGEFORMAT">
          <w:r w:rsidR="000B3F8E">
            <w:rPr>
              <w:noProof/>
            </w:rPr>
            <w:t>6</w:t>
          </w:r>
        </w:fldSimple>
      </w:p>
    </w:sdtContent>
  </w:sdt>
  <w:p w:rsidR="004979FF" w:rsidRDefault="004979F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F" w:rsidRDefault="004979F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97A" w:rsidRDefault="00E7097A" w:rsidP="00787E88">
      <w:r>
        <w:separator/>
      </w:r>
    </w:p>
  </w:footnote>
  <w:footnote w:type="continuationSeparator" w:id="0">
    <w:p w:rsidR="00E7097A" w:rsidRDefault="00E7097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F" w:rsidRDefault="004979F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F" w:rsidRDefault="004979FF">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F" w:rsidRDefault="004979F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5">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4">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5">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36">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4"/>
  </w:num>
  <w:num w:numId="3">
    <w:abstractNumId w:val="13"/>
  </w:num>
  <w:num w:numId="4">
    <w:abstractNumId w:val="15"/>
  </w:num>
  <w:num w:numId="5">
    <w:abstractNumId w:val="0"/>
  </w:num>
  <w:num w:numId="6">
    <w:abstractNumId w:val="25"/>
  </w:num>
  <w:num w:numId="7">
    <w:abstractNumId w:val="16"/>
  </w:num>
  <w:num w:numId="8">
    <w:abstractNumId w:val="11"/>
  </w:num>
  <w:num w:numId="9">
    <w:abstractNumId w:val="18"/>
  </w:num>
  <w:num w:numId="10">
    <w:abstractNumId w:val="1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20"/>
  </w:num>
  <w:num w:numId="22">
    <w:abstractNumId w:val="22"/>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3"/>
  </w:num>
  <w:num w:numId="28">
    <w:abstractNumId w:val="36"/>
  </w:num>
  <w:num w:numId="29">
    <w:abstractNumId w:val="26"/>
  </w:num>
  <w:num w:numId="30">
    <w:abstractNumId w:val="1"/>
  </w:num>
  <w:num w:numId="31">
    <w:abstractNumId w:val="23"/>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9"/>
  </w:num>
  <w:num w:numId="34">
    <w:abstractNumId w:val="33"/>
  </w:num>
  <w:num w:numId="35">
    <w:abstractNumId w:val="30"/>
  </w:num>
  <w:num w:numId="36">
    <w:abstractNumId w:val="1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9634"/>
  </w:hdrShapeDefaults>
  <w:footnotePr>
    <w:footnote w:id="-1"/>
    <w:footnote w:id="0"/>
  </w:footnotePr>
  <w:endnotePr>
    <w:endnote w:id="-1"/>
    <w:endnote w:id="0"/>
  </w:endnotePr>
  <w:compat/>
  <w:rsids>
    <w:rsidRoot w:val="00C4103D"/>
    <w:rsid w:val="000033DB"/>
    <w:rsid w:val="000311BF"/>
    <w:rsid w:val="000327B9"/>
    <w:rsid w:val="00034670"/>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C1888"/>
    <w:rsid w:val="001C6E76"/>
    <w:rsid w:val="001D28A8"/>
    <w:rsid w:val="001D5231"/>
    <w:rsid w:val="001D6638"/>
    <w:rsid w:val="001D6E82"/>
    <w:rsid w:val="001E1A43"/>
    <w:rsid w:val="001E302C"/>
    <w:rsid w:val="001E329A"/>
    <w:rsid w:val="001E4768"/>
    <w:rsid w:val="001E7337"/>
    <w:rsid w:val="001E7E15"/>
    <w:rsid w:val="001F162F"/>
    <w:rsid w:val="00200518"/>
    <w:rsid w:val="00215F98"/>
    <w:rsid w:val="00240FF0"/>
    <w:rsid w:val="00242165"/>
    <w:rsid w:val="00242D03"/>
    <w:rsid w:val="002636CD"/>
    <w:rsid w:val="00266A91"/>
    <w:rsid w:val="00267E31"/>
    <w:rsid w:val="00273B03"/>
    <w:rsid w:val="00275A37"/>
    <w:rsid w:val="00293F2D"/>
    <w:rsid w:val="0029721E"/>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611F6"/>
    <w:rsid w:val="003707E3"/>
    <w:rsid w:val="003A1D49"/>
    <w:rsid w:val="003B699C"/>
    <w:rsid w:val="003C297F"/>
    <w:rsid w:val="003D3D37"/>
    <w:rsid w:val="003D4539"/>
    <w:rsid w:val="003D690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511F22"/>
    <w:rsid w:val="005135FA"/>
    <w:rsid w:val="00524246"/>
    <w:rsid w:val="0053576A"/>
    <w:rsid w:val="00561912"/>
    <w:rsid w:val="0056300B"/>
    <w:rsid w:val="00573220"/>
    <w:rsid w:val="00574DC0"/>
    <w:rsid w:val="00575536"/>
    <w:rsid w:val="0057682F"/>
    <w:rsid w:val="0058242C"/>
    <w:rsid w:val="00582FB9"/>
    <w:rsid w:val="00592E41"/>
    <w:rsid w:val="00594A69"/>
    <w:rsid w:val="00595344"/>
    <w:rsid w:val="005A477F"/>
    <w:rsid w:val="005A7FEF"/>
    <w:rsid w:val="005B6F0A"/>
    <w:rsid w:val="005B7AA0"/>
    <w:rsid w:val="005C3AA8"/>
    <w:rsid w:val="005C77E6"/>
    <w:rsid w:val="005D34ED"/>
    <w:rsid w:val="005E4EBD"/>
    <w:rsid w:val="005E4F11"/>
    <w:rsid w:val="005E6D16"/>
    <w:rsid w:val="005F274C"/>
    <w:rsid w:val="00604070"/>
    <w:rsid w:val="00604ED7"/>
    <w:rsid w:val="0061296B"/>
    <w:rsid w:val="006134BD"/>
    <w:rsid w:val="00620D85"/>
    <w:rsid w:val="006255D2"/>
    <w:rsid w:val="00626223"/>
    <w:rsid w:val="00633CA9"/>
    <w:rsid w:val="00644E2F"/>
    <w:rsid w:val="00650876"/>
    <w:rsid w:val="00653CFC"/>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7BEA"/>
    <w:rsid w:val="00783D13"/>
    <w:rsid w:val="00783DDE"/>
    <w:rsid w:val="00787E88"/>
    <w:rsid w:val="00797AD5"/>
    <w:rsid w:val="007A4575"/>
    <w:rsid w:val="007A7D9F"/>
    <w:rsid w:val="007B0FC5"/>
    <w:rsid w:val="007B3915"/>
    <w:rsid w:val="007B39ED"/>
    <w:rsid w:val="007C1304"/>
    <w:rsid w:val="007D6A99"/>
    <w:rsid w:val="007D7D11"/>
    <w:rsid w:val="007E6FA5"/>
    <w:rsid w:val="007E72A0"/>
    <w:rsid w:val="007E776D"/>
    <w:rsid w:val="007E7C32"/>
    <w:rsid w:val="008032D8"/>
    <w:rsid w:val="0080681C"/>
    <w:rsid w:val="0081345E"/>
    <w:rsid w:val="00821470"/>
    <w:rsid w:val="00824453"/>
    <w:rsid w:val="008246F2"/>
    <w:rsid w:val="00833271"/>
    <w:rsid w:val="00853B40"/>
    <w:rsid w:val="00855110"/>
    <w:rsid w:val="00862F93"/>
    <w:rsid w:val="008721A6"/>
    <w:rsid w:val="00876A04"/>
    <w:rsid w:val="00877E1E"/>
    <w:rsid w:val="008905A0"/>
    <w:rsid w:val="00892D3D"/>
    <w:rsid w:val="008A35F0"/>
    <w:rsid w:val="008A5421"/>
    <w:rsid w:val="008A5C38"/>
    <w:rsid w:val="008B0A82"/>
    <w:rsid w:val="008B172E"/>
    <w:rsid w:val="008C2F46"/>
    <w:rsid w:val="008C4C40"/>
    <w:rsid w:val="008D1839"/>
    <w:rsid w:val="008E129B"/>
    <w:rsid w:val="008E415D"/>
    <w:rsid w:val="008F1337"/>
    <w:rsid w:val="008F41E1"/>
    <w:rsid w:val="009163A2"/>
    <w:rsid w:val="009226A8"/>
    <w:rsid w:val="00947A77"/>
    <w:rsid w:val="00947E99"/>
    <w:rsid w:val="00960F8D"/>
    <w:rsid w:val="0097043E"/>
    <w:rsid w:val="00994C43"/>
    <w:rsid w:val="0099754D"/>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C2264"/>
    <w:rsid w:val="00AC2606"/>
    <w:rsid w:val="00AC4398"/>
    <w:rsid w:val="00AC632E"/>
    <w:rsid w:val="00AD52BA"/>
    <w:rsid w:val="00AE0DAC"/>
    <w:rsid w:val="00B02606"/>
    <w:rsid w:val="00B16955"/>
    <w:rsid w:val="00B175F6"/>
    <w:rsid w:val="00B23956"/>
    <w:rsid w:val="00B34205"/>
    <w:rsid w:val="00B34385"/>
    <w:rsid w:val="00B378C1"/>
    <w:rsid w:val="00B434B3"/>
    <w:rsid w:val="00B65841"/>
    <w:rsid w:val="00B65CDF"/>
    <w:rsid w:val="00B66EA4"/>
    <w:rsid w:val="00B70442"/>
    <w:rsid w:val="00B70E74"/>
    <w:rsid w:val="00B80444"/>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C02B86"/>
    <w:rsid w:val="00C05C37"/>
    <w:rsid w:val="00C1344F"/>
    <w:rsid w:val="00C159EB"/>
    <w:rsid w:val="00C321F7"/>
    <w:rsid w:val="00C36501"/>
    <w:rsid w:val="00C4103D"/>
    <w:rsid w:val="00C42C7E"/>
    <w:rsid w:val="00C57CCE"/>
    <w:rsid w:val="00C629EA"/>
    <w:rsid w:val="00C74E9D"/>
    <w:rsid w:val="00C808F4"/>
    <w:rsid w:val="00C82724"/>
    <w:rsid w:val="00C85A25"/>
    <w:rsid w:val="00CA1691"/>
    <w:rsid w:val="00CA1CFB"/>
    <w:rsid w:val="00CA3E57"/>
    <w:rsid w:val="00CA5E29"/>
    <w:rsid w:val="00CB2B7A"/>
    <w:rsid w:val="00CB394D"/>
    <w:rsid w:val="00CB567C"/>
    <w:rsid w:val="00CC3643"/>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63135"/>
    <w:rsid w:val="00D71A6E"/>
    <w:rsid w:val="00D73129"/>
    <w:rsid w:val="00D75547"/>
    <w:rsid w:val="00D8094B"/>
    <w:rsid w:val="00D84F91"/>
    <w:rsid w:val="00D9205E"/>
    <w:rsid w:val="00D97449"/>
    <w:rsid w:val="00D97912"/>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1194"/>
    <w:rsid w:val="00EE08DF"/>
    <w:rsid w:val="00EE24A0"/>
    <w:rsid w:val="00EF5266"/>
    <w:rsid w:val="00EF6D0C"/>
    <w:rsid w:val="00F018F1"/>
    <w:rsid w:val="00F0216F"/>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8B3B930B878F47D89830B86C3F15254FC4600ED67E441445631231B449D57F09C94331FD610A002F7CEF9EC3A008D3554B0CD61B77SF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D8B3B930B878F47D89830B86C3F15254FC4600ED67E441445631231B449D57F09C94336F861005F2A69FEC6CFA116CD545410D41A7779S3C" TargetMode="External"/><Relationship Id="rId17" Type="http://schemas.openxmlformats.org/officeDocument/2006/relationships/hyperlink" Target="consultantplus://offline/ref=ED8B3B930B878F47D89830B86C3F15254FC4600ED67E441445631231B449D57F09C94331FD680A002F7CEF9EC3A008D3554B0CD61B77SF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8B3B930B878F47D89830B86C3F15254FC4600ED67E441445631231B449D57F09C94331FD690A002F7CEF9EC3A008D3554B0CD61B77SF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6A49B24B71B53A1E78BA848372B9E315F8BC74242112D8559971207BB0fB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8B3B930B878F47D89830B86C3F15254FC4600ED67E441445631231B449D57F09C94331FD640A002F7CEF9EC3A008D3554B0CD61B77SFC" TargetMode="External"/><Relationship Id="rId23" Type="http://schemas.openxmlformats.org/officeDocument/2006/relationships/footer" Target="footer3.xml"/><Relationship Id="rId10" Type="http://schemas.openxmlformats.org/officeDocument/2006/relationships/hyperlink" Target="consultantplus://offline/ref=FF6A49B24B71B53A1E78BA848372B9E315F8BD77262A12D8559971207BB0fB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F6A49B24B71B53A1E78BA848372B9E315F8BD7E232712D8559971207BB0fBD" TargetMode="External"/><Relationship Id="rId14" Type="http://schemas.openxmlformats.org/officeDocument/2006/relationships/hyperlink" Target="consultantplus://offline/ref=ED8B3B930B878F47D89830B86C3F15254FC4600ED67E441445631231B449D57F09C94331FD620A002F7CEF9EC3A008D3554B0CD61B77SF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0027-849E-4A5F-BB35-4381C40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2019-05-13T06:47:00Z</cp:lastPrinted>
  <dcterms:created xsi:type="dcterms:W3CDTF">2019-06-04T04:09:00Z</dcterms:created>
  <dcterms:modified xsi:type="dcterms:W3CDTF">2019-06-04T04:15:00Z</dcterms:modified>
</cp:coreProperties>
</file>