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8299D" w:rsidRPr="00A8299D">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2550C9" w:rsidRPr="00B467E3" w:rsidRDefault="007358B3" w:rsidP="00B467E3">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5B5F54">
        <w:rPr>
          <w:caps/>
          <w:sz w:val="20"/>
        </w:rPr>
        <w:t>1</w:t>
      </w:r>
      <w:r w:rsidR="00E4731E">
        <w:rPr>
          <w:caps/>
          <w:sz w:val="20"/>
        </w:rPr>
        <w:t>8</w:t>
      </w:r>
      <w:r w:rsidR="00665EA9">
        <w:rPr>
          <w:caps/>
          <w:sz w:val="20"/>
        </w:rPr>
        <w:t xml:space="preserve"> </w:t>
      </w:r>
      <w:r w:rsidR="000C0A88">
        <w:rPr>
          <w:caps/>
          <w:sz w:val="20"/>
        </w:rPr>
        <w:t xml:space="preserve"> </w:t>
      </w:r>
      <w:r w:rsidR="00833331">
        <w:rPr>
          <w:caps/>
          <w:sz w:val="20"/>
        </w:rPr>
        <w:t>3</w:t>
      </w:r>
      <w:r w:rsidR="007D7A0F">
        <w:rPr>
          <w:caps/>
          <w:sz w:val="20"/>
        </w:rPr>
        <w:t>1</w:t>
      </w:r>
      <w:r w:rsidR="00C15AB8">
        <w:rPr>
          <w:caps/>
          <w:sz w:val="20"/>
        </w:rPr>
        <w:t xml:space="preserve"> </w:t>
      </w:r>
      <w:r w:rsidR="000C0A88">
        <w:rPr>
          <w:caps/>
          <w:sz w:val="20"/>
        </w:rPr>
        <w:t xml:space="preserve"> </w:t>
      </w:r>
      <w:r w:rsidR="00DF74FB">
        <w:rPr>
          <w:caps/>
          <w:sz w:val="20"/>
        </w:rPr>
        <w:t>МАРТА</w:t>
      </w:r>
      <w:r w:rsidR="00300A60">
        <w:rPr>
          <w:caps/>
          <w:sz w:val="20"/>
        </w:rPr>
        <w:t xml:space="preserve"> 20</w:t>
      </w:r>
      <w:r w:rsidR="00665EA9">
        <w:rPr>
          <w:caps/>
          <w:sz w:val="20"/>
        </w:rPr>
        <w:t>20</w:t>
      </w:r>
      <w:r w:rsidRPr="009C5DF2">
        <w:rPr>
          <w:caps/>
          <w:sz w:val="20"/>
        </w:rPr>
        <w:t xml:space="preserve"> г.</w:t>
      </w:r>
    </w:p>
    <w:p w:rsidR="00D0183C" w:rsidRPr="00833331" w:rsidRDefault="00D0183C" w:rsidP="00833331">
      <w:pPr>
        <w:tabs>
          <w:tab w:val="left" w:pos="4494"/>
        </w:tabs>
        <w:ind w:firstLine="709"/>
        <w:jc w:val="both"/>
        <w:rPr>
          <w:rFonts w:ascii="Arial" w:hAnsi="Arial" w:cs="Arial"/>
          <w:vertAlign w:val="subscript"/>
        </w:rPr>
      </w:pPr>
      <w:r>
        <w:rPr>
          <w:rFonts w:ascii="Arial" w:hAnsi="Arial" w:cs="Arial"/>
          <w:b/>
          <w:sz w:val="32"/>
          <w:szCs w:val="32"/>
        </w:rPr>
        <w:t xml:space="preserve"> </w:t>
      </w:r>
    </w:p>
    <w:p w:rsidR="00E4731E" w:rsidRPr="00806942" w:rsidRDefault="00E4731E" w:rsidP="00E4731E">
      <w:pPr>
        <w:tabs>
          <w:tab w:val="left" w:pos="1788"/>
        </w:tabs>
        <w:jc w:val="center"/>
        <w:rPr>
          <w:rFonts w:ascii="Arial Black" w:hAnsi="Arial Black"/>
          <w:b/>
          <w:sz w:val="36"/>
          <w:szCs w:val="36"/>
        </w:rPr>
      </w:pPr>
      <w:bookmarkStart w:id="0" w:name="_GoBack"/>
      <w:bookmarkEnd w:id="0"/>
      <w:r>
        <w:rPr>
          <w:rFonts w:ascii="Arial" w:hAnsi="Arial" w:cs="Arial"/>
          <w:b/>
          <w:spacing w:val="26"/>
        </w:rPr>
        <w:t xml:space="preserve"> </w:t>
      </w:r>
      <w:r w:rsidRPr="00806942">
        <w:rPr>
          <w:rFonts w:ascii="Arial Black" w:hAnsi="Arial Black"/>
          <w:b/>
          <w:sz w:val="36"/>
          <w:szCs w:val="36"/>
        </w:rPr>
        <w:t xml:space="preserve">НИЖНЕУДИНСКАЯ МЕЖРАЙОННАЯ ПРОКУРАТУРА </w:t>
      </w:r>
    </w:p>
    <w:p w:rsidR="00E4731E" w:rsidRPr="00806942" w:rsidRDefault="00E4731E" w:rsidP="00E4731E">
      <w:pPr>
        <w:tabs>
          <w:tab w:val="left" w:pos="1788"/>
        </w:tabs>
        <w:jc w:val="center"/>
        <w:rPr>
          <w:rFonts w:ascii="Arial Black" w:hAnsi="Arial Black"/>
          <w:b/>
          <w:sz w:val="36"/>
          <w:szCs w:val="36"/>
        </w:rPr>
      </w:pPr>
    </w:p>
    <w:p w:rsidR="00E4731E" w:rsidRPr="00806942" w:rsidRDefault="00E4731E" w:rsidP="00E4731E">
      <w:pPr>
        <w:tabs>
          <w:tab w:val="left" w:pos="1788"/>
        </w:tabs>
        <w:jc w:val="center"/>
        <w:rPr>
          <w:rFonts w:ascii="Arial Black" w:hAnsi="Arial Black"/>
          <w:b/>
          <w:sz w:val="36"/>
          <w:szCs w:val="36"/>
        </w:rPr>
      </w:pPr>
      <w:r w:rsidRPr="00806942">
        <w:rPr>
          <w:rFonts w:ascii="Arial Black" w:hAnsi="Arial Black"/>
          <w:b/>
          <w:sz w:val="36"/>
          <w:szCs w:val="36"/>
        </w:rPr>
        <w:t>ВНИМАНИЕ, ЭТО КАСАЕТСЯ КАЖДОГО</w:t>
      </w:r>
      <w:proofErr w:type="gramStart"/>
      <w:r w:rsidRPr="00806942">
        <w:rPr>
          <w:rFonts w:ascii="Arial Black" w:hAnsi="Arial Black"/>
          <w:b/>
          <w:sz w:val="36"/>
          <w:szCs w:val="36"/>
        </w:rPr>
        <w:t xml:space="preserve"> !</w:t>
      </w:r>
      <w:proofErr w:type="gramEnd"/>
      <w:r w:rsidRPr="00806942">
        <w:rPr>
          <w:rFonts w:ascii="Arial Black" w:hAnsi="Arial Black"/>
          <w:b/>
          <w:sz w:val="36"/>
          <w:szCs w:val="36"/>
        </w:rPr>
        <w:t>!!</w:t>
      </w:r>
    </w:p>
    <w:p w:rsidR="00E4731E" w:rsidRDefault="00E4731E" w:rsidP="00E4731E">
      <w:pPr>
        <w:tabs>
          <w:tab w:val="left" w:pos="1788"/>
        </w:tabs>
      </w:pPr>
    </w:p>
    <w:p w:rsidR="00E4731E" w:rsidRDefault="00E4731E" w:rsidP="00E4731E">
      <w:pPr>
        <w:tabs>
          <w:tab w:val="left" w:pos="1788"/>
        </w:tabs>
        <w:jc w:val="center"/>
      </w:pPr>
    </w:p>
    <w:p w:rsidR="00E4731E" w:rsidRPr="0032123A" w:rsidRDefault="00E4731E" w:rsidP="00E4731E"/>
    <w:p w:rsidR="00E4731E" w:rsidRPr="0032123A" w:rsidRDefault="00E4731E" w:rsidP="00E4731E">
      <w:r>
        <w:rPr>
          <w:noProof/>
        </w:rPr>
        <w:drawing>
          <wp:inline distT="0" distB="0" distL="0" distR="0">
            <wp:extent cx="5762625" cy="4657725"/>
            <wp:effectExtent l="19050" t="0" r="9525" b="0"/>
            <wp:docPr id="2" name="Рисунок 2" descr="20200331_094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0331_094632"/>
                    <pic:cNvPicPr>
                      <a:picLocks noChangeAspect="1" noChangeArrowheads="1"/>
                    </pic:cNvPicPr>
                  </pic:nvPicPr>
                  <pic:blipFill>
                    <a:blip r:embed="rId9"/>
                    <a:srcRect/>
                    <a:stretch>
                      <a:fillRect/>
                    </a:stretch>
                  </pic:blipFill>
                  <pic:spPr bwMode="auto">
                    <a:xfrm>
                      <a:off x="0" y="0"/>
                      <a:ext cx="5762625" cy="4657725"/>
                    </a:xfrm>
                    <a:prstGeom prst="rect">
                      <a:avLst/>
                    </a:prstGeom>
                    <a:noFill/>
                    <a:ln w="9525">
                      <a:noFill/>
                      <a:miter lim="800000"/>
                      <a:headEnd/>
                      <a:tailEnd/>
                    </a:ln>
                  </pic:spPr>
                </pic:pic>
              </a:graphicData>
            </a:graphic>
          </wp:inline>
        </w:drawing>
      </w:r>
    </w:p>
    <w:p w:rsidR="00E4731E" w:rsidRDefault="00E4731E" w:rsidP="00E4731E"/>
    <w:p w:rsidR="00E4731E" w:rsidRPr="00806942" w:rsidRDefault="00E4731E" w:rsidP="00E4731E">
      <w:pPr>
        <w:ind w:firstLine="708"/>
        <w:jc w:val="both"/>
        <w:rPr>
          <w:sz w:val="28"/>
          <w:szCs w:val="28"/>
        </w:rPr>
      </w:pPr>
      <w:r w:rsidRPr="00806942">
        <w:rPr>
          <w:sz w:val="28"/>
          <w:szCs w:val="28"/>
        </w:rPr>
        <w:t>На территории Российской Федерации действует режим повышенной готовности вследствие угрозы возникновения чрезвычайной ситуации, вязанной с инфекцией, вызванной 2019-</w:t>
      </w:r>
      <w:proofErr w:type="spellStart"/>
      <w:r w:rsidRPr="00806942">
        <w:rPr>
          <w:sz w:val="28"/>
          <w:szCs w:val="28"/>
          <w:lang w:val="en-US"/>
        </w:rPr>
        <w:t>nCoV</w:t>
      </w:r>
      <w:proofErr w:type="spellEnd"/>
      <w:r w:rsidRPr="00806942">
        <w:rPr>
          <w:sz w:val="28"/>
          <w:szCs w:val="28"/>
        </w:rPr>
        <w:t xml:space="preserve"> на территории РФ.</w:t>
      </w:r>
    </w:p>
    <w:p w:rsidR="00E4731E" w:rsidRPr="00806942" w:rsidRDefault="00E4731E" w:rsidP="00E4731E">
      <w:pPr>
        <w:ind w:firstLine="708"/>
        <w:jc w:val="both"/>
        <w:rPr>
          <w:sz w:val="28"/>
          <w:szCs w:val="28"/>
        </w:rPr>
      </w:pPr>
      <w:proofErr w:type="gramStart"/>
      <w:r w:rsidRPr="00806942">
        <w:rPr>
          <w:sz w:val="28"/>
          <w:szCs w:val="28"/>
        </w:rPr>
        <w:t xml:space="preserve">В связи с угрозой возникновения чрезвычайной ситуации, связанной с распространением новой </w:t>
      </w:r>
      <w:proofErr w:type="spellStart"/>
      <w:r w:rsidRPr="00806942">
        <w:rPr>
          <w:sz w:val="28"/>
          <w:szCs w:val="28"/>
        </w:rPr>
        <w:t>коронавирусной</w:t>
      </w:r>
      <w:proofErr w:type="spellEnd"/>
      <w:r w:rsidRPr="00806942">
        <w:rPr>
          <w:sz w:val="28"/>
          <w:szCs w:val="28"/>
        </w:rPr>
        <w:t xml:space="preserve"> инфекции, вызванной 2019-nCoV, на территории Российской Федерации, в целях обеспечения предотвращения завоза и распространения </w:t>
      </w:r>
      <w:proofErr w:type="spellStart"/>
      <w:r w:rsidRPr="00806942">
        <w:rPr>
          <w:sz w:val="28"/>
          <w:szCs w:val="28"/>
        </w:rPr>
        <w:t>коронавирусной</w:t>
      </w:r>
      <w:proofErr w:type="spellEnd"/>
      <w:r w:rsidRPr="00806942">
        <w:rPr>
          <w:sz w:val="28"/>
          <w:szCs w:val="28"/>
        </w:rPr>
        <w:t xml:space="preserve"> инфекции, вызванной 2019-nCoV, на территории Иркутской области,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Положением о единой</w:t>
      </w:r>
      <w:proofErr w:type="gramEnd"/>
      <w:r w:rsidRPr="00806942">
        <w:rPr>
          <w:sz w:val="28"/>
          <w:szCs w:val="28"/>
        </w:rPr>
        <w:t xml:space="preserve"> </w:t>
      </w:r>
      <w:proofErr w:type="gramStart"/>
      <w:r w:rsidRPr="00806942">
        <w:rPr>
          <w:sz w:val="28"/>
          <w:szCs w:val="28"/>
        </w:rPr>
        <w:t xml:space="preserve">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 794, постановлениями Главного государственного санитарного врача Российской Федерации от 24 января 2020 года № 2 "О дополнительных мероприятиях по недопущению завоза и распространения новой </w:t>
      </w:r>
      <w:proofErr w:type="spellStart"/>
      <w:r w:rsidRPr="00806942">
        <w:rPr>
          <w:sz w:val="28"/>
          <w:szCs w:val="28"/>
        </w:rPr>
        <w:t>коронавирусной</w:t>
      </w:r>
      <w:proofErr w:type="spellEnd"/>
      <w:r w:rsidRPr="00806942">
        <w:rPr>
          <w:sz w:val="28"/>
          <w:szCs w:val="28"/>
        </w:rPr>
        <w:t xml:space="preserve"> инфекции, вызванной 2019-nCoV", от 31 января 2020 года № 3 "О проведении дополнительных санитарно-противоэпидемических (профилактических) мероприятий по недопущению завоза и</w:t>
      </w:r>
      <w:proofErr w:type="gramEnd"/>
      <w:r w:rsidRPr="00806942">
        <w:rPr>
          <w:sz w:val="28"/>
          <w:szCs w:val="28"/>
        </w:rPr>
        <w:t xml:space="preserve"> </w:t>
      </w:r>
      <w:proofErr w:type="gramStart"/>
      <w:r w:rsidRPr="00806942">
        <w:rPr>
          <w:sz w:val="28"/>
          <w:szCs w:val="28"/>
        </w:rPr>
        <w:t xml:space="preserve">распространения новой </w:t>
      </w:r>
      <w:proofErr w:type="spellStart"/>
      <w:r w:rsidRPr="00806942">
        <w:rPr>
          <w:sz w:val="28"/>
          <w:szCs w:val="28"/>
        </w:rPr>
        <w:t>коронавирусной</w:t>
      </w:r>
      <w:proofErr w:type="spellEnd"/>
      <w:r w:rsidRPr="00806942">
        <w:rPr>
          <w:sz w:val="28"/>
          <w:szCs w:val="28"/>
        </w:rPr>
        <w:t xml:space="preserve"> инфекции, вызванной 2019-nCoV", от 2 марта 2020 года № 5 "О дополнительных мерах по снижению рисков завоза и распространения новой </w:t>
      </w:r>
      <w:proofErr w:type="spellStart"/>
      <w:r w:rsidRPr="00806942">
        <w:rPr>
          <w:sz w:val="28"/>
          <w:szCs w:val="28"/>
        </w:rPr>
        <w:t>коронавирусной</w:t>
      </w:r>
      <w:proofErr w:type="spellEnd"/>
      <w:r w:rsidRPr="00806942">
        <w:rPr>
          <w:sz w:val="28"/>
          <w:szCs w:val="28"/>
        </w:rPr>
        <w:t xml:space="preserve"> инфекции (2019-nCoV)", от 13 марта 2020 года № 6 "О дополнительных мерах по снижению рисков распространения Covid-2019", руководствуясь статьей 59 Устава Иркутской области, указом Губернатора Иркутской области от 18 марта 2020 года №59-уг на территории Иркутской области с</w:t>
      </w:r>
      <w:proofErr w:type="gramEnd"/>
      <w:r w:rsidRPr="00806942">
        <w:rPr>
          <w:sz w:val="28"/>
          <w:szCs w:val="28"/>
        </w:rPr>
        <w:t xml:space="preserve"> 20.00 часов 18 марта 2020 года введен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E4731E" w:rsidRPr="00806942" w:rsidRDefault="00E4731E" w:rsidP="00E4731E">
      <w:pPr>
        <w:ind w:firstLine="708"/>
        <w:jc w:val="both"/>
        <w:rPr>
          <w:spacing w:val="3"/>
          <w:sz w:val="28"/>
          <w:szCs w:val="28"/>
        </w:rPr>
      </w:pPr>
      <w:r w:rsidRPr="00806942">
        <w:rPr>
          <w:sz w:val="28"/>
          <w:szCs w:val="28"/>
        </w:rPr>
        <w:t>В соответствии с п.</w:t>
      </w:r>
      <w:r w:rsidRPr="00806942">
        <w:rPr>
          <w:spacing w:val="3"/>
          <w:sz w:val="28"/>
          <w:szCs w:val="28"/>
        </w:rPr>
        <w:t xml:space="preserve"> 5</w:t>
      </w:r>
      <w:r w:rsidRPr="00806942">
        <w:rPr>
          <w:spacing w:val="3"/>
          <w:sz w:val="28"/>
          <w:szCs w:val="28"/>
          <w:vertAlign w:val="superscript"/>
        </w:rPr>
        <w:t xml:space="preserve">1 </w:t>
      </w:r>
      <w:r w:rsidRPr="00806942">
        <w:rPr>
          <w:sz w:val="28"/>
          <w:szCs w:val="28"/>
        </w:rPr>
        <w:t>Указа №59-уг в актуальной редакции постановлено п</w:t>
      </w:r>
      <w:r w:rsidRPr="00806942">
        <w:rPr>
          <w:spacing w:val="3"/>
          <w:sz w:val="28"/>
          <w:szCs w:val="28"/>
        </w:rPr>
        <w:t>риостановить на территории Иркутской области с 30 марта 2020 года по 3 апреля 2020 года:</w:t>
      </w:r>
    </w:p>
    <w:p w:rsidR="00E4731E" w:rsidRPr="00806942" w:rsidRDefault="00E4731E" w:rsidP="00E4731E">
      <w:pPr>
        <w:pStyle w:val="af3"/>
        <w:spacing w:before="0" w:after="0"/>
        <w:ind w:firstLine="708"/>
        <w:jc w:val="both"/>
        <w:rPr>
          <w:spacing w:val="3"/>
          <w:sz w:val="28"/>
          <w:szCs w:val="28"/>
        </w:rPr>
      </w:pPr>
      <w:proofErr w:type="gramStart"/>
      <w:r w:rsidRPr="00806942">
        <w:rPr>
          <w:spacing w:val="3"/>
          <w:sz w:val="28"/>
          <w:szCs w:val="28"/>
        </w:rPr>
        <w:t xml:space="preserve">проведение </w:t>
      </w:r>
      <w:proofErr w:type="spellStart"/>
      <w:r w:rsidRPr="00806942">
        <w:rPr>
          <w:spacing w:val="3"/>
          <w:sz w:val="28"/>
          <w:szCs w:val="28"/>
        </w:rPr>
        <w:t>досуговых</w:t>
      </w:r>
      <w:proofErr w:type="spellEnd"/>
      <w:r w:rsidRPr="00806942">
        <w:rPr>
          <w:spacing w:val="3"/>
          <w:sz w:val="28"/>
          <w:szCs w:val="28"/>
        </w:rPr>
        <w:t xml:space="preserve">,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работу бассейнов, </w:t>
      </w:r>
      <w:proofErr w:type="spellStart"/>
      <w:r w:rsidRPr="00806942">
        <w:rPr>
          <w:spacing w:val="3"/>
          <w:sz w:val="28"/>
          <w:szCs w:val="28"/>
        </w:rPr>
        <w:t>фитнес-центров</w:t>
      </w:r>
      <w:proofErr w:type="spellEnd"/>
      <w:r w:rsidRPr="00806942">
        <w:rPr>
          <w:spacing w:val="3"/>
          <w:sz w:val="28"/>
          <w:szCs w:val="28"/>
        </w:rPr>
        <w:t xml:space="preserve"> (</w:t>
      </w:r>
      <w:proofErr w:type="spellStart"/>
      <w:r w:rsidRPr="00806942">
        <w:rPr>
          <w:spacing w:val="3"/>
          <w:sz w:val="28"/>
          <w:szCs w:val="28"/>
        </w:rPr>
        <w:t>фитнес-залов</w:t>
      </w:r>
      <w:proofErr w:type="spellEnd"/>
      <w:r w:rsidRPr="00806942">
        <w:rPr>
          <w:spacing w:val="3"/>
          <w:sz w:val="28"/>
          <w:szCs w:val="28"/>
        </w:rPr>
        <w:t>) и других объектов физической культуры и спорта с массовым посещением людей, в том числе</w:t>
      </w:r>
      <w:proofErr w:type="gramEnd"/>
      <w:r w:rsidRPr="00806942">
        <w:rPr>
          <w:spacing w:val="3"/>
          <w:sz w:val="28"/>
          <w:szCs w:val="28"/>
        </w:rPr>
        <w:t xml:space="preserve"> секций (кружков), за исключением мероприятий, подлежащих проведению в соответствии с законодательством;</w:t>
      </w:r>
    </w:p>
    <w:p w:rsidR="00E4731E" w:rsidRPr="00806942" w:rsidRDefault="00E4731E" w:rsidP="00E4731E">
      <w:pPr>
        <w:pStyle w:val="af3"/>
        <w:spacing w:before="0" w:after="0"/>
        <w:ind w:firstLine="708"/>
        <w:jc w:val="both"/>
        <w:rPr>
          <w:spacing w:val="3"/>
          <w:sz w:val="28"/>
          <w:szCs w:val="28"/>
        </w:rPr>
      </w:pPr>
      <w:proofErr w:type="gramStart"/>
      <w:r w:rsidRPr="00806942">
        <w:rPr>
          <w:spacing w:val="3"/>
          <w:sz w:val="28"/>
          <w:szCs w:val="28"/>
        </w:rPr>
        <w:t xml:space="preserve">посещение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w:t>
      </w:r>
      <w:r w:rsidRPr="00806942">
        <w:rPr>
          <w:spacing w:val="3"/>
          <w:sz w:val="28"/>
          <w:szCs w:val="28"/>
        </w:rPr>
        <w:lastRenderedPageBreak/>
        <w:t xml:space="preserve">развлекательных центров, иных развлекательных и </w:t>
      </w:r>
      <w:proofErr w:type="spellStart"/>
      <w:r w:rsidRPr="00806942">
        <w:rPr>
          <w:spacing w:val="3"/>
          <w:sz w:val="28"/>
          <w:szCs w:val="28"/>
        </w:rPr>
        <w:t>досуговых</w:t>
      </w:r>
      <w:proofErr w:type="spellEnd"/>
      <w:r w:rsidRPr="00806942">
        <w:rPr>
          <w:spacing w:val="3"/>
          <w:sz w:val="28"/>
          <w:szCs w:val="28"/>
        </w:rPr>
        <w:t xml:space="preserve"> заведений, а также курение кальянов в ресторанах, барах, кафе и иных общественных местах.";</w:t>
      </w:r>
      <w:proofErr w:type="gramEnd"/>
    </w:p>
    <w:p w:rsidR="00E4731E" w:rsidRPr="00806942" w:rsidRDefault="00E4731E" w:rsidP="00E4731E">
      <w:pPr>
        <w:ind w:firstLine="708"/>
        <w:jc w:val="both"/>
        <w:rPr>
          <w:spacing w:val="3"/>
          <w:sz w:val="28"/>
          <w:szCs w:val="28"/>
        </w:rPr>
      </w:pPr>
      <w:r w:rsidRPr="00806942">
        <w:rPr>
          <w:sz w:val="28"/>
          <w:szCs w:val="28"/>
        </w:rPr>
        <w:t>Пунктом 7 Указа №59-уг в актуальной редакции постановлено юр</w:t>
      </w:r>
      <w:r w:rsidRPr="00806942">
        <w:rPr>
          <w:spacing w:val="3"/>
          <w:sz w:val="28"/>
          <w:szCs w:val="28"/>
        </w:rPr>
        <w:t>идическим лицам и индивидуальным предпринимателям, общественным объединениям, осуществляющим деятельность на территории Иркутской области:</w:t>
      </w:r>
    </w:p>
    <w:p w:rsidR="00E4731E" w:rsidRPr="00806942" w:rsidRDefault="00E4731E" w:rsidP="00E4731E">
      <w:pPr>
        <w:pStyle w:val="af3"/>
        <w:spacing w:before="0" w:after="0"/>
        <w:ind w:firstLine="708"/>
        <w:jc w:val="both"/>
        <w:rPr>
          <w:spacing w:val="3"/>
          <w:sz w:val="28"/>
          <w:szCs w:val="28"/>
        </w:rPr>
      </w:pPr>
      <w:r w:rsidRPr="00806942">
        <w:rPr>
          <w:spacing w:val="3"/>
          <w:sz w:val="28"/>
          <w:szCs w:val="28"/>
        </w:rPr>
        <w:t>1) обеспечить следование Методическим рекомендациям и выполнение иных мероприятий, предусмотренных настоящим указом, в том числе в отношении подведомственных организаций;</w:t>
      </w:r>
    </w:p>
    <w:p w:rsidR="00E4731E" w:rsidRPr="00806942" w:rsidRDefault="00E4731E" w:rsidP="00E4731E">
      <w:pPr>
        <w:pStyle w:val="af3"/>
        <w:spacing w:before="0" w:after="0"/>
        <w:ind w:firstLine="708"/>
        <w:jc w:val="both"/>
        <w:rPr>
          <w:spacing w:val="3"/>
          <w:sz w:val="28"/>
          <w:szCs w:val="28"/>
        </w:rPr>
      </w:pPr>
      <w:r w:rsidRPr="00806942">
        <w:rPr>
          <w:spacing w:val="3"/>
          <w:sz w:val="28"/>
          <w:szCs w:val="28"/>
        </w:rPr>
        <w:t>2) временно приостановить:</w:t>
      </w:r>
    </w:p>
    <w:p w:rsidR="00E4731E" w:rsidRPr="00806942" w:rsidRDefault="00E4731E" w:rsidP="00E4731E">
      <w:pPr>
        <w:pStyle w:val="af3"/>
        <w:spacing w:before="0" w:after="0"/>
        <w:ind w:firstLine="708"/>
        <w:jc w:val="both"/>
        <w:rPr>
          <w:spacing w:val="3"/>
          <w:sz w:val="28"/>
          <w:szCs w:val="28"/>
        </w:rPr>
      </w:pPr>
      <w:proofErr w:type="gramStart"/>
      <w:r w:rsidRPr="00806942">
        <w:rPr>
          <w:spacing w:val="3"/>
          <w:sz w:val="28"/>
          <w:szCs w:val="28"/>
        </w:rPr>
        <w:t>с 28 марта 2020 года по 5 апреля 2020 года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работы столовых, буфетов, кафе и иных предприятий питания, осуществляющих организацию питания для работников организаций;</w:t>
      </w:r>
      <w:proofErr w:type="gramEnd"/>
    </w:p>
    <w:p w:rsidR="00E4731E" w:rsidRPr="00806942" w:rsidRDefault="00E4731E" w:rsidP="00E4731E">
      <w:pPr>
        <w:pStyle w:val="af3"/>
        <w:spacing w:before="0" w:after="0"/>
        <w:ind w:firstLine="708"/>
        <w:jc w:val="both"/>
        <w:rPr>
          <w:spacing w:val="3"/>
          <w:sz w:val="28"/>
          <w:szCs w:val="28"/>
        </w:rPr>
      </w:pPr>
      <w:r w:rsidRPr="00806942">
        <w:rPr>
          <w:spacing w:val="3"/>
          <w:sz w:val="28"/>
          <w:szCs w:val="28"/>
        </w:rPr>
        <w:t xml:space="preserve">с 28 марта 2020 года до 1 июня 2020 года бронирование мест, прием и размещение граждан в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 В отношении лиц, уже проживающих в указанных организациях, обеспечить условия для их самоизоляции и проведение необходимых санитарно-эпидемиологических мероприятий до окончания срока их проживания </w:t>
      </w:r>
      <w:proofErr w:type="gramStart"/>
      <w:r w:rsidRPr="00806942">
        <w:rPr>
          <w:spacing w:val="3"/>
          <w:sz w:val="28"/>
          <w:szCs w:val="28"/>
        </w:rPr>
        <w:t>без</w:t>
      </w:r>
      <w:proofErr w:type="gramEnd"/>
    </w:p>
    <w:p w:rsidR="00E4731E" w:rsidRPr="00806942" w:rsidRDefault="00E4731E" w:rsidP="00E4731E">
      <w:pPr>
        <w:pStyle w:val="af3"/>
        <w:spacing w:before="0" w:after="0"/>
        <w:jc w:val="both"/>
        <w:rPr>
          <w:spacing w:val="3"/>
          <w:sz w:val="28"/>
          <w:szCs w:val="28"/>
        </w:rPr>
      </w:pPr>
      <w:r w:rsidRPr="00806942">
        <w:rPr>
          <w:spacing w:val="3"/>
          <w:sz w:val="28"/>
          <w:szCs w:val="28"/>
        </w:rPr>
        <w:t>возможности его продления, организовать их питание непосредственно в зданиях проживания данных лиц;</w:t>
      </w:r>
    </w:p>
    <w:p w:rsidR="00E4731E" w:rsidRPr="00806942" w:rsidRDefault="00E4731E" w:rsidP="00E4731E">
      <w:pPr>
        <w:pStyle w:val="af3"/>
        <w:spacing w:before="0" w:after="0"/>
        <w:ind w:firstLine="708"/>
        <w:jc w:val="both"/>
        <w:rPr>
          <w:spacing w:val="3"/>
          <w:sz w:val="28"/>
          <w:szCs w:val="28"/>
        </w:rPr>
      </w:pPr>
      <w:r w:rsidRPr="00806942">
        <w:rPr>
          <w:spacing w:val="3"/>
          <w:sz w:val="28"/>
          <w:szCs w:val="28"/>
        </w:rPr>
        <w:t>с 30 марта 2020 года по 3 апреля 2020 года:</w:t>
      </w:r>
    </w:p>
    <w:p w:rsidR="00E4731E" w:rsidRPr="00806942" w:rsidRDefault="00E4731E" w:rsidP="00E4731E">
      <w:pPr>
        <w:pStyle w:val="af3"/>
        <w:spacing w:before="0" w:after="0"/>
        <w:ind w:firstLine="708"/>
        <w:jc w:val="both"/>
        <w:rPr>
          <w:spacing w:val="3"/>
          <w:sz w:val="28"/>
          <w:szCs w:val="28"/>
        </w:rPr>
      </w:pPr>
      <w:proofErr w:type="gramStart"/>
      <w:r w:rsidRPr="00806942">
        <w:rPr>
          <w:spacing w:val="3"/>
          <w:sz w:val="28"/>
          <w:szCs w:val="28"/>
        </w:rPr>
        <w:t>работу объектов розничной торговли, за исключением аптек и аптечных пунктов,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 также объектов розничной торговли в части реализации продовольственных товаров и (или) непродовольственных товаров первой необходимости, продажи товаров дистанционным способом, в том числе с</w:t>
      </w:r>
      <w:proofErr w:type="gramEnd"/>
      <w:r w:rsidRPr="00806942">
        <w:rPr>
          <w:spacing w:val="3"/>
          <w:sz w:val="28"/>
          <w:szCs w:val="28"/>
        </w:rPr>
        <w:t xml:space="preserve"> условием доставки;</w:t>
      </w:r>
    </w:p>
    <w:p w:rsidR="00E4731E" w:rsidRPr="00806942" w:rsidRDefault="00E4731E" w:rsidP="00E4731E">
      <w:pPr>
        <w:pStyle w:val="af3"/>
        <w:spacing w:before="0" w:after="0"/>
        <w:ind w:firstLine="708"/>
        <w:jc w:val="both"/>
        <w:rPr>
          <w:spacing w:val="3"/>
          <w:sz w:val="28"/>
          <w:szCs w:val="28"/>
        </w:rPr>
      </w:pPr>
      <w:r w:rsidRPr="00806942">
        <w:rPr>
          <w:spacing w:val="3"/>
          <w:sz w:val="28"/>
          <w:szCs w:val="28"/>
        </w:rPr>
        <w:t xml:space="preserve">работу салонов красоты, косметических, </w:t>
      </w:r>
      <w:proofErr w:type="spellStart"/>
      <w:r w:rsidRPr="00806942">
        <w:rPr>
          <w:spacing w:val="3"/>
          <w:sz w:val="28"/>
          <w:szCs w:val="28"/>
        </w:rPr>
        <w:t>СПА-салонов</w:t>
      </w:r>
      <w:proofErr w:type="spellEnd"/>
      <w:r w:rsidRPr="00806942">
        <w:rPr>
          <w:spacing w:val="3"/>
          <w:sz w:val="28"/>
          <w:szCs w:val="28"/>
        </w:rPr>
        <w:t>,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roofErr w:type="gramStart"/>
      <w:r w:rsidRPr="00806942">
        <w:rPr>
          <w:spacing w:val="3"/>
          <w:sz w:val="28"/>
          <w:szCs w:val="28"/>
        </w:rPr>
        <w:t>.";</w:t>
      </w:r>
      <w:proofErr w:type="gramEnd"/>
    </w:p>
    <w:p w:rsidR="00E4731E" w:rsidRPr="00806942" w:rsidRDefault="00E4731E" w:rsidP="00E4731E">
      <w:pPr>
        <w:ind w:firstLine="708"/>
        <w:jc w:val="both"/>
        <w:rPr>
          <w:sz w:val="28"/>
          <w:szCs w:val="28"/>
          <w:shd w:val="clear" w:color="auto" w:fill="FFFFFF"/>
        </w:rPr>
      </w:pPr>
      <w:r w:rsidRPr="00806942">
        <w:rPr>
          <w:sz w:val="28"/>
          <w:szCs w:val="28"/>
        </w:rPr>
        <w:t>Пунктом 8 Указа №59-уг в актуальной редакции</w:t>
      </w:r>
      <w:r w:rsidRPr="00806942">
        <w:rPr>
          <w:sz w:val="28"/>
          <w:szCs w:val="28"/>
          <w:shd w:val="clear" w:color="auto" w:fill="FFFFFF"/>
        </w:rPr>
        <w:t xml:space="preserve"> рекомендовано  гражданам Российской Федерации, проживающим и (или) временно находящимся на территории Иркутской области:</w:t>
      </w:r>
    </w:p>
    <w:p w:rsidR="00E4731E" w:rsidRPr="00806942" w:rsidRDefault="00E4731E" w:rsidP="00E4731E">
      <w:pPr>
        <w:ind w:firstLine="708"/>
        <w:jc w:val="both"/>
        <w:rPr>
          <w:sz w:val="28"/>
          <w:szCs w:val="28"/>
          <w:shd w:val="clear" w:color="auto" w:fill="FFFFFF"/>
        </w:rPr>
      </w:pPr>
      <w:proofErr w:type="gramStart"/>
      <w:r w:rsidRPr="00806942">
        <w:rPr>
          <w:sz w:val="28"/>
          <w:szCs w:val="28"/>
          <w:shd w:val="clear" w:color="auto" w:fill="FFFFFF"/>
        </w:rPr>
        <w:t xml:space="preserve">1) воздержаться от поездок в регионы Российской Федерации и за пределы Российской Федерации в страны, где зарегистрированы случаи заболевания </w:t>
      </w:r>
      <w:proofErr w:type="spellStart"/>
      <w:r w:rsidRPr="00806942">
        <w:rPr>
          <w:sz w:val="28"/>
          <w:szCs w:val="28"/>
          <w:shd w:val="clear" w:color="auto" w:fill="FFFFFF"/>
        </w:rPr>
        <w:t>коронавирусной</w:t>
      </w:r>
      <w:proofErr w:type="spellEnd"/>
      <w:r w:rsidRPr="00806942">
        <w:rPr>
          <w:sz w:val="28"/>
          <w:szCs w:val="28"/>
          <w:shd w:val="clear" w:color="auto" w:fill="FFFFFF"/>
        </w:rPr>
        <w:t xml:space="preserve"> инфекцией,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w:t>
      </w:r>
      <w:hyperlink r:id="rId10" w:tgtFrame="_blank" w:history="1">
        <w:r w:rsidRPr="00806942">
          <w:rPr>
            <w:rStyle w:val="a7"/>
            <w:sz w:val="28"/>
            <w:szCs w:val="28"/>
            <w:shd w:val="clear" w:color="auto" w:fill="FFFFFF"/>
          </w:rPr>
          <w:t>https://rospotrebnadzor.ru</w:t>
        </w:r>
      </w:hyperlink>
      <w:r w:rsidRPr="00806942">
        <w:rPr>
          <w:sz w:val="28"/>
          <w:szCs w:val="28"/>
          <w:shd w:val="clear" w:color="auto" w:fill="FFFFFF"/>
        </w:rPr>
        <w:t xml:space="preserve">), </w:t>
      </w:r>
      <w:r w:rsidRPr="00806942">
        <w:rPr>
          <w:sz w:val="28"/>
          <w:szCs w:val="28"/>
          <w:shd w:val="clear" w:color="auto" w:fill="FFFFFF"/>
        </w:rPr>
        <w:lastRenderedPageBreak/>
        <w:t>а также от посещения на территории Иркутской области театрально-зрелищных, культурно-просветительских, зрелищно-развлекательных, спортивных и других</w:t>
      </w:r>
      <w:proofErr w:type="gramEnd"/>
      <w:r w:rsidRPr="00806942">
        <w:rPr>
          <w:sz w:val="28"/>
          <w:szCs w:val="28"/>
          <w:shd w:val="clear" w:color="auto" w:fill="FFFFFF"/>
        </w:rPr>
        <w:t xml:space="preserve"> массовых мероприятий, предприятий общественного питания;</w:t>
      </w:r>
    </w:p>
    <w:p w:rsidR="00E4731E" w:rsidRPr="00806942" w:rsidRDefault="00E4731E" w:rsidP="00E4731E">
      <w:pPr>
        <w:ind w:firstLine="708"/>
        <w:jc w:val="both"/>
        <w:rPr>
          <w:sz w:val="28"/>
          <w:szCs w:val="28"/>
          <w:shd w:val="clear" w:color="auto" w:fill="FFFFFF"/>
        </w:rPr>
      </w:pPr>
      <w:proofErr w:type="gramStart"/>
      <w:r w:rsidRPr="00806942">
        <w:rPr>
          <w:sz w:val="28"/>
          <w:szCs w:val="28"/>
          <w:shd w:val="clear" w:color="auto" w:fill="FFFFFF"/>
        </w:rPr>
        <w:t xml:space="preserve">2) прибывшим из стран, где зарегистрированы случаи заболевания </w:t>
      </w:r>
      <w:proofErr w:type="spellStart"/>
      <w:r w:rsidRPr="00806942">
        <w:rPr>
          <w:sz w:val="28"/>
          <w:szCs w:val="28"/>
          <w:shd w:val="clear" w:color="auto" w:fill="FFFFFF"/>
        </w:rPr>
        <w:t>коронавирусной</w:t>
      </w:r>
      <w:proofErr w:type="spellEnd"/>
      <w:r w:rsidRPr="00806942">
        <w:rPr>
          <w:sz w:val="28"/>
          <w:szCs w:val="28"/>
          <w:shd w:val="clear" w:color="auto" w:fill="FFFFFF"/>
        </w:rPr>
        <w:t xml:space="preserve"> инфекцией, в соответствии с информацией на сайте Всемирной организации здравоохранения в информационно-телекоммуникационной сети "Интернет" (</w:t>
      </w:r>
      <w:hyperlink r:id="rId11" w:tgtFrame="_blank" w:history="1">
        <w:proofErr w:type="gramEnd"/>
        <w:r w:rsidRPr="00806942">
          <w:rPr>
            <w:rStyle w:val="a7"/>
            <w:sz w:val="28"/>
            <w:szCs w:val="28"/>
            <w:shd w:val="clear" w:color="auto" w:fill="FFFFFF"/>
          </w:rPr>
          <w:t>www.who.int</w:t>
        </w:r>
        <w:proofErr w:type="gramStart"/>
      </w:hyperlink>
      <w:r w:rsidRPr="00806942">
        <w:rPr>
          <w:sz w:val="28"/>
          <w:szCs w:val="28"/>
          <w:shd w:val="clear" w:color="auto" w:fill="FFFFFF"/>
        </w:rPr>
        <w:t>), незамедлительно сообщать о своем возвращении в Российскую Федерацию, месте, датах пребывания по номеру телефона "горячей линии" 8-(3952)-39-9999, развернутой на базе Главного управления Министерства Российской Федерации по делам гражданской обороны, чрезвычайным ситуациям и</w:t>
      </w:r>
      <w:proofErr w:type="gramEnd"/>
      <w:r w:rsidRPr="00806942">
        <w:rPr>
          <w:sz w:val="28"/>
          <w:szCs w:val="28"/>
          <w:shd w:val="clear" w:color="auto" w:fill="FFFFFF"/>
        </w:rPr>
        <w:t xml:space="preserve"> ликвидации последствий стихийных бедствий по Иркутской области (далее - телефон "горячей линии");</w:t>
      </w:r>
    </w:p>
    <w:p w:rsidR="00E4731E" w:rsidRPr="00806942" w:rsidRDefault="00E4731E" w:rsidP="00E4731E">
      <w:pPr>
        <w:ind w:firstLine="708"/>
        <w:jc w:val="both"/>
        <w:rPr>
          <w:sz w:val="28"/>
          <w:szCs w:val="28"/>
          <w:shd w:val="clear" w:color="auto" w:fill="FFFFFF"/>
        </w:rPr>
      </w:pPr>
      <w:r w:rsidRPr="00806942">
        <w:rPr>
          <w:sz w:val="28"/>
          <w:szCs w:val="28"/>
          <w:shd w:val="clear" w:color="auto" w:fill="FFFFFF"/>
        </w:rPr>
        <w:t>3) при появлении признаков инфекционного заболевания (повышенная температура тела, кашель и др.) незамедлительно вызывать врача на дом;</w:t>
      </w:r>
    </w:p>
    <w:p w:rsidR="00E4731E" w:rsidRPr="00806942" w:rsidRDefault="00E4731E" w:rsidP="00E4731E">
      <w:pPr>
        <w:ind w:firstLine="708"/>
        <w:jc w:val="both"/>
        <w:rPr>
          <w:sz w:val="28"/>
          <w:szCs w:val="28"/>
          <w:shd w:val="clear" w:color="auto" w:fill="FFFFFF"/>
        </w:rPr>
      </w:pPr>
      <w:r w:rsidRPr="00806942">
        <w:rPr>
          <w:sz w:val="28"/>
          <w:szCs w:val="28"/>
          <w:shd w:val="clear" w:color="auto" w:fill="FFFFFF"/>
        </w:rPr>
        <w:t xml:space="preserve">4) </w:t>
      </w:r>
      <w:proofErr w:type="gramStart"/>
      <w:r w:rsidRPr="00806942">
        <w:rPr>
          <w:sz w:val="28"/>
          <w:szCs w:val="28"/>
          <w:shd w:val="clear" w:color="auto" w:fill="FFFFFF"/>
        </w:rPr>
        <w:t>прибывшим</w:t>
      </w:r>
      <w:proofErr w:type="gramEnd"/>
      <w:r w:rsidRPr="00806942">
        <w:rPr>
          <w:sz w:val="28"/>
          <w:szCs w:val="28"/>
          <w:shd w:val="clear" w:color="auto" w:fill="FFFFFF"/>
        </w:rPr>
        <w:t xml:space="preserve"> из стран, где зарегистрированы случаи заболевания </w:t>
      </w:r>
      <w:proofErr w:type="spellStart"/>
      <w:r w:rsidRPr="00806942">
        <w:rPr>
          <w:sz w:val="28"/>
          <w:szCs w:val="28"/>
          <w:shd w:val="clear" w:color="auto" w:fill="FFFFFF"/>
        </w:rPr>
        <w:t>коронавирусной</w:t>
      </w:r>
      <w:proofErr w:type="spellEnd"/>
      <w:r w:rsidRPr="00806942">
        <w:rPr>
          <w:sz w:val="28"/>
          <w:szCs w:val="28"/>
          <w:shd w:val="clear" w:color="auto" w:fill="FFFFFF"/>
        </w:rPr>
        <w:t xml:space="preserve"> инфекцией, обеспечить самоизоляцию на дому на срок 14 дней со дня возвращения в Российскую Федерацию.</w:t>
      </w:r>
    </w:p>
    <w:p w:rsidR="00E4731E" w:rsidRPr="00806942" w:rsidRDefault="00E4731E" w:rsidP="00E4731E">
      <w:pPr>
        <w:autoSpaceDE w:val="0"/>
        <w:autoSpaceDN w:val="0"/>
        <w:adjustRightInd w:val="0"/>
        <w:ind w:firstLine="708"/>
        <w:jc w:val="both"/>
        <w:rPr>
          <w:sz w:val="28"/>
          <w:szCs w:val="28"/>
        </w:rPr>
      </w:pPr>
      <w:r w:rsidRPr="00806942">
        <w:rPr>
          <w:sz w:val="28"/>
          <w:szCs w:val="28"/>
        </w:rPr>
        <w:t>5) с 30 марта 2020 года по 5 апреля 2020 года соблюдать режим</w:t>
      </w:r>
    </w:p>
    <w:p w:rsidR="00E4731E" w:rsidRPr="00806942" w:rsidRDefault="00E4731E" w:rsidP="00E4731E">
      <w:pPr>
        <w:autoSpaceDE w:val="0"/>
        <w:autoSpaceDN w:val="0"/>
        <w:adjustRightInd w:val="0"/>
        <w:jc w:val="both"/>
        <w:rPr>
          <w:sz w:val="28"/>
          <w:szCs w:val="28"/>
        </w:rPr>
      </w:pPr>
      <w:r w:rsidRPr="00806942">
        <w:rPr>
          <w:sz w:val="28"/>
          <w:szCs w:val="28"/>
        </w:rPr>
        <w:t xml:space="preserve">самоизоляции граждан в возрасте старше 65 лет, а также граждан, имеющих заболевания, указанные в приложении к настоящему указу. Режим самоизоляции должен быть обеспечен по месту проживания указанных лиц либо в иных помещениях, в том числе в жилых и садовых домах.  Режим самоизоляции может не применяться к руководителям и сотрудникам предприятий, организаций, учреждений и органов власти, </w:t>
      </w:r>
      <w:proofErr w:type="gramStart"/>
      <w:r w:rsidRPr="00806942">
        <w:rPr>
          <w:sz w:val="28"/>
          <w:szCs w:val="28"/>
        </w:rPr>
        <w:t>чье</w:t>
      </w:r>
      <w:proofErr w:type="gramEnd"/>
    </w:p>
    <w:p w:rsidR="00E4731E" w:rsidRPr="00806942" w:rsidRDefault="00E4731E" w:rsidP="00E4731E">
      <w:pPr>
        <w:autoSpaceDE w:val="0"/>
        <w:autoSpaceDN w:val="0"/>
        <w:adjustRightInd w:val="0"/>
        <w:jc w:val="both"/>
        <w:rPr>
          <w:sz w:val="28"/>
          <w:szCs w:val="28"/>
        </w:rPr>
      </w:pPr>
      <w:r w:rsidRPr="00806942">
        <w:rPr>
          <w:sz w:val="28"/>
          <w:szCs w:val="28"/>
        </w:rPr>
        <w:t>нахождение на рабочем месте является критически важным для обеспечения их функционирования, работникам здравоохранения</w:t>
      </w:r>
      <w:proofErr w:type="gramStart"/>
      <w:r w:rsidRPr="00806942">
        <w:rPr>
          <w:sz w:val="28"/>
          <w:szCs w:val="28"/>
        </w:rPr>
        <w:t>.»;</w:t>
      </w:r>
      <w:proofErr w:type="gramEnd"/>
    </w:p>
    <w:p w:rsidR="00E4731E" w:rsidRPr="00806942" w:rsidRDefault="00E4731E" w:rsidP="00E4731E">
      <w:pPr>
        <w:ind w:firstLine="708"/>
        <w:jc w:val="both"/>
        <w:rPr>
          <w:spacing w:val="3"/>
          <w:sz w:val="28"/>
          <w:szCs w:val="28"/>
        </w:rPr>
      </w:pPr>
      <w:r w:rsidRPr="00806942">
        <w:rPr>
          <w:spacing w:val="3"/>
          <w:sz w:val="28"/>
          <w:szCs w:val="28"/>
        </w:rPr>
        <w:t>6) ограничить поездки, в том числе в целях туризма и отдыха.</w:t>
      </w:r>
    </w:p>
    <w:p w:rsidR="00E4731E" w:rsidRPr="00806942" w:rsidRDefault="00E4731E" w:rsidP="00E4731E">
      <w:pPr>
        <w:ind w:firstLine="708"/>
        <w:jc w:val="both"/>
        <w:rPr>
          <w:sz w:val="28"/>
          <w:szCs w:val="28"/>
          <w:shd w:val="clear" w:color="auto" w:fill="FFFFFF"/>
        </w:rPr>
      </w:pPr>
      <w:r w:rsidRPr="00806942">
        <w:rPr>
          <w:sz w:val="28"/>
          <w:szCs w:val="28"/>
        </w:rPr>
        <w:t>Пунктом 9 Указа №59-уг в актуальной редакции р</w:t>
      </w:r>
      <w:r w:rsidRPr="00806942">
        <w:rPr>
          <w:sz w:val="28"/>
          <w:szCs w:val="28"/>
          <w:shd w:val="clear" w:color="auto" w:fill="FFFFFF"/>
        </w:rPr>
        <w:t>екомендовано  работодателям, осуществляющим деятельность на территории Иркутской области:</w:t>
      </w:r>
    </w:p>
    <w:p w:rsidR="00E4731E" w:rsidRPr="00806942" w:rsidRDefault="00E4731E" w:rsidP="00E4731E">
      <w:pPr>
        <w:ind w:firstLine="708"/>
        <w:jc w:val="both"/>
        <w:rPr>
          <w:sz w:val="28"/>
          <w:szCs w:val="28"/>
        </w:rPr>
      </w:pPr>
      <w:r w:rsidRPr="00806942">
        <w:rPr>
          <w:sz w:val="28"/>
          <w:szCs w:val="28"/>
          <w:shd w:val="clear" w:color="auto" w:fill="FFFFFF"/>
        </w:rPr>
        <w:t>1) обеспечить следование Методическим рекомендациям;</w:t>
      </w:r>
    </w:p>
    <w:p w:rsidR="00E4731E" w:rsidRPr="00806942" w:rsidRDefault="00E4731E" w:rsidP="00E4731E">
      <w:pPr>
        <w:ind w:firstLine="708"/>
        <w:jc w:val="both"/>
        <w:rPr>
          <w:sz w:val="28"/>
          <w:szCs w:val="28"/>
        </w:rPr>
      </w:pPr>
      <w:r w:rsidRPr="00806942">
        <w:rPr>
          <w:sz w:val="28"/>
          <w:szCs w:val="28"/>
          <w:shd w:val="clear" w:color="auto" w:fill="FFFFFF"/>
        </w:rPr>
        <w:t xml:space="preserve">2) воздержаться от направления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806942">
        <w:rPr>
          <w:sz w:val="28"/>
          <w:szCs w:val="28"/>
          <w:shd w:val="clear" w:color="auto" w:fill="FFFFFF"/>
        </w:rPr>
        <w:t>коронавирусной</w:t>
      </w:r>
      <w:proofErr w:type="spellEnd"/>
      <w:r w:rsidRPr="00806942">
        <w:rPr>
          <w:sz w:val="28"/>
          <w:szCs w:val="28"/>
          <w:shd w:val="clear" w:color="auto" w:fill="FFFFFF"/>
        </w:rPr>
        <w:t xml:space="preserve"> инфекцией, от проведения мероприятий с участием иностранных граждан, а также от принятия участия в таких мероприятиях;</w:t>
      </w:r>
    </w:p>
    <w:p w:rsidR="00E4731E" w:rsidRPr="00806942" w:rsidRDefault="00E4731E" w:rsidP="00E4731E">
      <w:pPr>
        <w:ind w:firstLine="708"/>
        <w:jc w:val="both"/>
        <w:rPr>
          <w:sz w:val="28"/>
          <w:szCs w:val="28"/>
          <w:shd w:val="clear" w:color="auto" w:fill="FFFFFF"/>
        </w:rPr>
      </w:pPr>
      <w:proofErr w:type="gramStart"/>
      <w:r w:rsidRPr="00806942">
        <w:rPr>
          <w:sz w:val="28"/>
          <w:szCs w:val="28"/>
          <w:shd w:val="clear" w:color="auto" w:fill="FFFFFF"/>
        </w:rPr>
        <w:t>3) осуществлять мероприятия, направленные на выявление работников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roofErr w:type="gramEnd"/>
    </w:p>
    <w:p w:rsidR="00E4731E" w:rsidRPr="00806942" w:rsidRDefault="00E4731E" w:rsidP="00E4731E">
      <w:pPr>
        <w:ind w:firstLine="708"/>
        <w:jc w:val="both"/>
        <w:rPr>
          <w:sz w:val="28"/>
          <w:szCs w:val="28"/>
          <w:shd w:val="clear" w:color="auto" w:fill="FFFFFF"/>
        </w:rPr>
      </w:pPr>
      <w:r w:rsidRPr="00806942">
        <w:rPr>
          <w:sz w:val="28"/>
          <w:szCs w:val="28"/>
          <w:shd w:val="clear" w:color="auto" w:fill="FFFFFF"/>
        </w:rPr>
        <w:t xml:space="preserve">4)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w:t>
      </w:r>
      <w:proofErr w:type="gramStart"/>
      <w:r w:rsidRPr="00806942">
        <w:rPr>
          <w:sz w:val="28"/>
          <w:szCs w:val="28"/>
          <w:shd w:val="clear" w:color="auto" w:fill="FFFFFF"/>
        </w:rPr>
        <w:t>о</w:t>
      </w:r>
      <w:proofErr w:type="gramEnd"/>
      <w:r w:rsidRPr="00806942">
        <w:rPr>
          <w:sz w:val="28"/>
          <w:szCs w:val="28"/>
          <w:shd w:val="clear" w:color="auto" w:fill="FFFFFF"/>
        </w:rPr>
        <w:t xml:space="preserve"> всех контактах работника, </w:t>
      </w:r>
      <w:r w:rsidRPr="00806942">
        <w:rPr>
          <w:sz w:val="28"/>
          <w:szCs w:val="28"/>
          <w:shd w:val="clear" w:color="auto" w:fill="FFFFFF"/>
        </w:rPr>
        <w:lastRenderedPageBreak/>
        <w:t xml:space="preserve">заболевшего </w:t>
      </w:r>
      <w:proofErr w:type="spellStart"/>
      <w:r w:rsidRPr="00806942">
        <w:rPr>
          <w:sz w:val="28"/>
          <w:szCs w:val="28"/>
          <w:shd w:val="clear" w:color="auto" w:fill="FFFFFF"/>
        </w:rPr>
        <w:t>коронавирусной</w:t>
      </w:r>
      <w:proofErr w:type="spellEnd"/>
      <w:r w:rsidRPr="00806942">
        <w:rPr>
          <w:sz w:val="28"/>
          <w:szCs w:val="28"/>
          <w:shd w:val="clear" w:color="auto" w:fill="FFFFFF"/>
        </w:rPr>
        <w:t xml:space="preserve"> инфекцией, в связи с исполнением им трудовых функций;</w:t>
      </w:r>
    </w:p>
    <w:p w:rsidR="00E4731E" w:rsidRPr="00806942" w:rsidRDefault="00E4731E" w:rsidP="00E4731E">
      <w:pPr>
        <w:ind w:firstLine="708"/>
        <w:jc w:val="both"/>
        <w:rPr>
          <w:sz w:val="28"/>
          <w:szCs w:val="28"/>
          <w:shd w:val="clear" w:color="auto" w:fill="FFFFFF"/>
        </w:rPr>
      </w:pPr>
      <w:r w:rsidRPr="00806942">
        <w:rPr>
          <w:sz w:val="28"/>
          <w:szCs w:val="28"/>
          <w:shd w:val="clear" w:color="auto" w:fill="FFFFFF"/>
        </w:rPr>
        <w:t xml:space="preserve">5)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w:t>
      </w:r>
      <w:proofErr w:type="spellStart"/>
      <w:r w:rsidRPr="00806942">
        <w:rPr>
          <w:sz w:val="28"/>
          <w:szCs w:val="28"/>
          <w:shd w:val="clear" w:color="auto" w:fill="FFFFFF"/>
        </w:rPr>
        <w:t>коронавирусной</w:t>
      </w:r>
      <w:proofErr w:type="spellEnd"/>
      <w:r w:rsidRPr="00806942">
        <w:rPr>
          <w:sz w:val="28"/>
          <w:szCs w:val="28"/>
          <w:shd w:val="clear" w:color="auto" w:fill="FFFFFF"/>
        </w:rPr>
        <w:t xml:space="preserve"> инфекцией организовать проведение дезинфекции помещений, где находился указанный заболевший работник, а также лица, бывшие с ним в контакте;</w:t>
      </w:r>
    </w:p>
    <w:p w:rsidR="00E4731E" w:rsidRPr="00806942" w:rsidRDefault="00E4731E" w:rsidP="00E4731E">
      <w:pPr>
        <w:ind w:firstLine="708"/>
        <w:jc w:val="both"/>
        <w:rPr>
          <w:sz w:val="28"/>
          <w:szCs w:val="28"/>
          <w:shd w:val="clear" w:color="auto" w:fill="FFFFFF"/>
        </w:rPr>
      </w:pPr>
      <w:r w:rsidRPr="00806942">
        <w:rPr>
          <w:sz w:val="28"/>
          <w:szCs w:val="28"/>
          <w:shd w:val="clear" w:color="auto" w:fill="FFFFFF"/>
        </w:rPr>
        <w:t>6) активизировать внедрение дистанционных способов проведения массовых мероприятий с использованием сетей связи общего пользования;</w:t>
      </w:r>
    </w:p>
    <w:p w:rsidR="00E4731E" w:rsidRPr="00806942" w:rsidRDefault="00E4731E" w:rsidP="00E4731E">
      <w:pPr>
        <w:ind w:firstLine="708"/>
        <w:jc w:val="both"/>
        <w:rPr>
          <w:sz w:val="28"/>
          <w:szCs w:val="28"/>
          <w:shd w:val="clear" w:color="auto" w:fill="FFFFFF"/>
        </w:rPr>
      </w:pPr>
      <w:r w:rsidRPr="00806942">
        <w:rPr>
          <w:sz w:val="28"/>
          <w:szCs w:val="28"/>
          <w:shd w:val="clear" w:color="auto" w:fill="FFFFFF"/>
        </w:rPr>
        <w:t xml:space="preserve">7) обязать сотрудников, посещавших территории, где зарегистрированы случаи заболевания </w:t>
      </w:r>
      <w:proofErr w:type="spellStart"/>
      <w:r w:rsidRPr="00806942">
        <w:rPr>
          <w:sz w:val="28"/>
          <w:szCs w:val="28"/>
          <w:shd w:val="clear" w:color="auto" w:fill="FFFFFF"/>
        </w:rPr>
        <w:t>коронавирусной</w:t>
      </w:r>
      <w:proofErr w:type="spellEnd"/>
      <w:r w:rsidRPr="00806942">
        <w:rPr>
          <w:sz w:val="28"/>
          <w:szCs w:val="28"/>
          <w:shd w:val="clear" w:color="auto" w:fill="FFFFFF"/>
        </w:rPr>
        <w:t xml:space="preserve"> инфекцией, информировать о месте и датах пребывания руководителя по прибытию.</w:t>
      </w:r>
    </w:p>
    <w:p w:rsidR="00E4731E" w:rsidRPr="00806942" w:rsidRDefault="00E4731E" w:rsidP="00E4731E">
      <w:pPr>
        <w:ind w:firstLine="708"/>
        <w:jc w:val="both"/>
        <w:rPr>
          <w:sz w:val="28"/>
          <w:szCs w:val="28"/>
        </w:rPr>
      </w:pPr>
      <w:proofErr w:type="gramStart"/>
      <w:r w:rsidRPr="00806942">
        <w:rPr>
          <w:sz w:val="28"/>
          <w:szCs w:val="28"/>
        </w:rPr>
        <w:t xml:space="preserve">Пунктом 10 Указа №59-уг в актуальной редакции </w:t>
      </w:r>
      <w:r w:rsidRPr="00806942">
        <w:rPr>
          <w:sz w:val="28"/>
          <w:szCs w:val="28"/>
          <w:shd w:val="clear" w:color="auto" w:fill="FFFFFF"/>
        </w:rPr>
        <w:t>рекомендовано юридическим лицам и индивидуальным предпринимателям, осуществляющим деятельность в местах массового скопления людей (в том числе на торговых объектах, в местах проведения театрально-зрелищных, культурно-просветительских, зрелищно-развлекательных, спортивных и иных массовых мероприятий) и по перевозке железнодорожным, автомобильным, городским наземным электрическим транспортом, ежедневно проводить мероприятия по дезинфекции помещений и транспорта, а также обеззараживание воздуха.</w:t>
      </w:r>
      <w:proofErr w:type="gramEnd"/>
    </w:p>
    <w:p w:rsidR="00D75B42" w:rsidRPr="00331448" w:rsidRDefault="00D75B42" w:rsidP="00D75B42">
      <w:pPr>
        <w:overflowPunct w:val="0"/>
        <w:autoSpaceDE w:val="0"/>
        <w:jc w:val="center"/>
      </w:pPr>
    </w:p>
    <w:sectPr w:rsidR="00D75B42" w:rsidRPr="00331448" w:rsidSect="00D0183C">
      <w:headerReference w:type="even" r:id="rId12"/>
      <w:headerReference w:type="default" r:id="rId13"/>
      <w:footerReference w:type="even" r:id="rId14"/>
      <w:footerReference w:type="default" r:id="rId15"/>
      <w:headerReference w:type="first" r:id="rId16"/>
      <w:footerReference w:type="first" r:id="rId17"/>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131" w:rsidRDefault="00D74131" w:rsidP="00787E88">
      <w:r>
        <w:separator/>
      </w:r>
    </w:p>
  </w:endnote>
  <w:endnote w:type="continuationSeparator" w:id="0">
    <w:p w:rsidR="00D74131" w:rsidRDefault="00D74131"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A8299D">
        <w:pPr>
          <w:pStyle w:val="af0"/>
          <w:jc w:val="center"/>
        </w:pPr>
        <w:fldSimple w:instr="PAGE   \* MERGEFORMAT">
          <w:r w:rsidR="00E4731E">
            <w:rPr>
              <w:noProof/>
            </w:rPr>
            <w:t>1</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131" w:rsidRDefault="00D74131" w:rsidP="00787E88">
      <w:r>
        <w:separator/>
      </w:r>
    </w:p>
  </w:footnote>
  <w:footnote w:type="continuationSeparator" w:id="0">
    <w:p w:rsidR="00D74131" w:rsidRDefault="00D74131"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2">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7">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5">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8"/>
  </w:num>
  <w:num w:numId="2">
    <w:abstractNumId w:val="24"/>
  </w:num>
  <w:num w:numId="3">
    <w:abstractNumId w:val="12"/>
  </w:num>
  <w:num w:numId="4">
    <w:abstractNumId w:val="14"/>
  </w:num>
  <w:num w:numId="5">
    <w:abstractNumId w:val="0"/>
  </w:num>
  <w:num w:numId="6">
    <w:abstractNumId w:val="21"/>
  </w:num>
  <w:num w:numId="7">
    <w:abstractNumId w:val="11"/>
    <w:lvlOverride w:ilvl="0">
      <w:startOverride w:val="1"/>
    </w:lvlOverride>
  </w:num>
  <w:num w:numId="8">
    <w:abstractNumId w:val="23"/>
  </w:num>
  <w:num w:numId="9">
    <w:abstractNumId w:val="6"/>
  </w:num>
  <w:num w:numId="10">
    <w:abstractNumId w:val="25"/>
  </w:num>
  <w:num w:numId="11">
    <w:abstractNumId w:val="28"/>
  </w:num>
  <w:num w:numId="12">
    <w:abstractNumId w:val="17"/>
  </w:num>
  <w:num w:numId="13">
    <w:abstractNumId w:val="4"/>
  </w:num>
  <w:num w:numId="1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5"/>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20162"/>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499D"/>
    <w:rsid w:val="00165C23"/>
    <w:rsid w:val="00171989"/>
    <w:rsid w:val="00173EC4"/>
    <w:rsid w:val="00177D29"/>
    <w:rsid w:val="00184147"/>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6E06"/>
    <w:rsid w:val="001E7337"/>
    <w:rsid w:val="001E7E15"/>
    <w:rsid w:val="001F162F"/>
    <w:rsid w:val="001F36CC"/>
    <w:rsid w:val="00200518"/>
    <w:rsid w:val="00213E49"/>
    <w:rsid w:val="00214B6F"/>
    <w:rsid w:val="00215F98"/>
    <w:rsid w:val="002278E0"/>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A1D49"/>
    <w:rsid w:val="003B699C"/>
    <w:rsid w:val="003C297F"/>
    <w:rsid w:val="003D3D37"/>
    <w:rsid w:val="003D4539"/>
    <w:rsid w:val="003D45C7"/>
    <w:rsid w:val="003D6905"/>
    <w:rsid w:val="003F2A41"/>
    <w:rsid w:val="003F2D02"/>
    <w:rsid w:val="00412E86"/>
    <w:rsid w:val="00420B1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4089"/>
    <w:rsid w:val="004A7674"/>
    <w:rsid w:val="004B06AC"/>
    <w:rsid w:val="004B076A"/>
    <w:rsid w:val="004D54DB"/>
    <w:rsid w:val="004E2334"/>
    <w:rsid w:val="004E38FA"/>
    <w:rsid w:val="004E3A0F"/>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61912"/>
    <w:rsid w:val="0056300B"/>
    <w:rsid w:val="00565F4F"/>
    <w:rsid w:val="00567646"/>
    <w:rsid w:val="0056767D"/>
    <w:rsid w:val="00573220"/>
    <w:rsid w:val="00574DC0"/>
    <w:rsid w:val="00575536"/>
    <w:rsid w:val="0057682F"/>
    <w:rsid w:val="0058242C"/>
    <w:rsid w:val="00582D07"/>
    <w:rsid w:val="00582FB9"/>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34B5A"/>
    <w:rsid w:val="00644E2F"/>
    <w:rsid w:val="00650876"/>
    <w:rsid w:val="00653CFC"/>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1B27"/>
    <w:rsid w:val="006E3892"/>
    <w:rsid w:val="006E52D5"/>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46F2A"/>
    <w:rsid w:val="00776A00"/>
    <w:rsid w:val="00777BEA"/>
    <w:rsid w:val="00783D13"/>
    <w:rsid w:val="00783DDE"/>
    <w:rsid w:val="00783FA9"/>
    <w:rsid w:val="00787E88"/>
    <w:rsid w:val="00797AD5"/>
    <w:rsid w:val="00797E6C"/>
    <w:rsid w:val="007A1BED"/>
    <w:rsid w:val="007A4575"/>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6FA5"/>
    <w:rsid w:val="007E72A0"/>
    <w:rsid w:val="007E776D"/>
    <w:rsid w:val="007E7C32"/>
    <w:rsid w:val="008032D8"/>
    <w:rsid w:val="0080681C"/>
    <w:rsid w:val="0081345E"/>
    <w:rsid w:val="00821470"/>
    <w:rsid w:val="00824453"/>
    <w:rsid w:val="008246F2"/>
    <w:rsid w:val="00833271"/>
    <w:rsid w:val="00833331"/>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3095F"/>
    <w:rsid w:val="00947A77"/>
    <w:rsid w:val="00947E99"/>
    <w:rsid w:val="0095438C"/>
    <w:rsid w:val="00960F8D"/>
    <w:rsid w:val="0097043E"/>
    <w:rsid w:val="00980E2D"/>
    <w:rsid w:val="00994C43"/>
    <w:rsid w:val="0099526E"/>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65CA"/>
    <w:rsid w:val="00A56DAC"/>
    <w:rsid w:val="00A60FE0"/>
    <w:rsid w:val="00A63C0D"/>
    <w:rsid w:val="00A66B80"/>
    <w:rsid w:val="00A712B5"/>
    <w:rsid w:val="00A7736B"/>
    <w:rsid w:val="00A8299D"/>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4205"/>
    <w:rsid w:val="00B34385"/>
    <w:rsid w:val="00B36D18"/>
    <w:rsid w:val="00B378C1"/>
    <w:rsid w:val="00B434B3"/>
    <w:rsid w:val="00B467E3"/>
    <w:rsid w:val="00B65841"/>
    <w:rsid w:val="00B65CDF"/>
    <w:rsid w:val="00B66EA4"/>
    <w:rsid w:val="00B70442"/>
    <w:rsid w:val="00B70E74"/>
    <w:rsid w:val="00B80444"/>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786D"/>
    <w:rsid w:val="00C02B86"/>
    <w:rsid w:val="00C05C37"/>
    <w:rsid w:val="00C108AC"/>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407C"/>
    <w:rsid w:val="00C962A6"/>
    <w:rsid w:val="00CA1691"/>
    <w:rsid w:val="00CA1CFB"/>
    <w:rsid w:val="00CA3E57"/>
    <w:rsid w:val="00CA5E29"/>
    <w:rsid w:val="00CB2B7A"/>
    <w:rsid w:val="00CB394D"/>
    <w:rsid w:val="00CB567C"/>
    <w:rsid w:val="00CC3643"/>
    <w:rsid w:val="00CC5C31"/>
    <w:rsid w:val="00CD1287"/>
    <w:rsid w:val="00CD14BA"/>
    <w:rsid w:val="00CD37A6"/>
    <w:rsid w:val="00CE1D0E"/>
    <w:rsid w:val="00CE1DEC"/>
    <w:rsid w:val="00CE462F"/>
    <w:rsid w:val="00CE5B07"/>
    <w:rsid w:val="00CE5D09"/>
    <w:rsid w:val="00CE5FB8"/>
    <w:rsid w:val="00CE7BC0"/>
    <w:rsid w:val="00CF1B49"/>
    <w:rsid w:val="00CF41B3"/>
    <w:rsid w:val="00D0183C"/>
    <w:rsid w:val="00D06292"/>
    <w:rsid w:val="00D10FB0"/>
    <w:rsid w:val="00D167CC"/>
    <w:rsid w:val="00D438E7"/>
    <w:rsid w:val="00D46ECE"/>
    <w:rsid w:val="00D51EDF"/>
    <w:rsid w:val="00D54676"/>
    <w:rsid w:val="00D55637"/>
    <w:rsid w:val="00D63135"/>
    <w:rsid w:val="00D71A6E"/>
    <w:rsid w:val="00D73129"/>
    <w:rsid w:val="00D73DB4"/>
    <w:rsid w:val="00D74131"/>
    <w:rsid w:val="00D75547"/>
    <w:rsid w:val="00D75B42"/>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D3C40"/>
    <w:rsid w:val="00DD500F"/>
    <w:rsid w:val="00DE1D10"/>
    <w:rsid w:val="00DE33C3"/>
    <w:rsid w:val="00DE393A"/>
    <w:rsid w:val="00DE5918"/>
    <w:rsid w:val="00DE7111"/>
    <w:rsid w:val="00DE7354"/>
    <w:rsid w:val="00DF4807"/>
    <w:rsid w:val="00DF6228"/>
    <w:rsid w:val="00DF74FB"/>
    <w:rsid w:val="00E057EC"/>
    <w:rsid w:val="00E10836"/>
    <w:rsid w:val="00E209FA"/>
    <w:rsid w:val="00E25644"/>
    <w:rsid w:val="00E30B6B"/>
    <w:rsid w:val="00E3285B"/>
    <w:rsid w:val="00E36AFF"/>
    <w:rsid w:val="00E401B6"/>
    <w:rsid w:val="00E4731E"/>
    <w:rsid w:val="00E546B6"/>
    <w:rsid w:val="00E55DC2"/>
    <w:rsid w:val="00E6161F"/>
    <w:rsid w:val="00E6408F"/>
    <w:rsid w:val="00E65B55"/>
    <w:rsid w:val="00E65CE8"/>
    <w:rsid w:val="00E67B76"/>
    <w:rsid w:val="00E7097A"/>
    <w:rsid w:val="00E766C6"/>
    <w:rsid w:val="00E81614"/>
    <w:rsid w:val="00E819EE"/>
    <w:rsid w:val="00E829F4"/>
    <w:rsid w:val="00E833E5"/>
    <w:rsid w:val="00E85612"/>
    <w:rsid w:val="00E86EA1"/>
    <w:rsid w:val="00E95C77"/>
    <w:rsid w:val="00EA2431"/>
    <w:rsid w:val="00EA3C26"/>
    <w:rsid w:val="00EA6A75"/>
    <w:rsid w:val="00EB5EBD"/>
    <w:rsid w:val="00EB6B5B"/>
    <w:rsid w:val="00EB7C27"/>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uiPriority w:val="99"/>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ospotrebnadzo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0DB2-6699-4FA8-91D5-C265D618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2020-03-02T06:21:00Z</cp:lastPrinted>
  <dcterms:created xsi:type="dcterms:W3CDTF">2020-03-31T03:40:00Z</dcterms:created>
  <dcterms:modified xsi:type="dcterms:W3CDTF">2020-03-31T03:43:00Z</dcterms:modified>
</cp:coreProperties>
</file>