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1224E" w:rsidRPr="00A1224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091A">
        <w:rPr>
          <w:caps/>
          <w:sz w:val="20"/>
        </w:rPr>
        <w:t>3</w:t>
      </w:r>
      <w:r w:rsidR="004802C7">
        <w:rPr>
          <w:caps/>
          <w:sz w:val="20"/>
        </w:rPr>
        <w:t>8</w:t>
      </w:r>
      <w:r w:rsidR="001E69AF">
        <w:rPr>
          <w:caps/>
          <w:sz w:val="20"/>
        </w:rPr>
        <w:t xml:space="preserve"> </w:t>
      </w:r>
      <w:r w:rsidR="000C0A88">
        <w:rPr>
          <w:caps/>
          <w:sz w:val="20"/>
        </w:rPr>
        <w:t xml:space="preserve"> </w:t>
      </w:r>
      <w:r w:rsidR="00DE2B6D">
        <w:rPr>
          <w:caps/>
          <w:sz w:val="20"/>
        </w:rPr>
        <w:t>1</w:t>
      </w:r>
      <w:r w:rsidR="004802C7">
        <w:rPr>
          <w:caps/>
          <w:sz w:val="20"/>
        </w:rPr>
        <w:t>4</w:t>
      </w:r>
      <w:r w:rsidR="00920E17">
        <w:rPr>
          <w:caps/>
          <w:sz w:val="20"/>
        </w:rPr>
        <w:t xml:space="preserve"> </w:t>
      </w:r>
      <w:r w:rsidR="00DE2B6D">
        <w:rPr>
          <w:caps/>
          <w:sz w:val="20"/>
        </w:rPr>
        <w:t>СЕНТЯБРЯ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08.09.2020г. № 84</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РОССИЙСКАЯ ФЕДЕРАЦИЯ</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ИРКУТСКАЯ ОБЛАСТЬ</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НИЖНЕУДИНСКИЙ РАЙОН</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Д У М А</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ЗАРЕЧНОГО МУНИЦИПАЛЬНОГО ОБРАЗОВАНИЯ</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СЕЛЬСКОГО ПОСЕЛЕНИЯ</w:t>
      </w:r>
    </w:p>
    <w:p w:rsidR="00773F59" w:rsidRPr="00773F59" w:rsidRDefault="00773F59" w:rsidP="00773F59">
      <w:pPr>
        <w:suppressAutoHyphens/>
        <w:overflowPunct w:val="0"/>
        <w:autoSpaceDE w:val="0"/>
        <w:jc w:val="center"/>
        <w:rPr>
          <w:rFonts w:ascii="Arial" w:hAnsi="Arial" w:cs="Arial"/>
          <w:b/>
          <w:lang w:eastAsia="ar-SA"/>
        </w:rPr>
      </w:pPr>
      <w:r w:rsidRPr="00773F59">
        <w:rPr>
          <w:rFonts w:ascii="Arial" w:hAnsi="Arial" w:cs="Arial"/>
          <w:b/>
          <w:lang w:eastAsia="ar-SA"/>
        </w:rPr>
        <w:t>РЕШЕНИЕ</w:t>
      </w:r>
    </w:p>
    <w:p w:rsidR="00773F59" w:rsidRPr="00773F59" w:rsidRDefault="00773F59" w:rsidP="00773F59">
      <w:pPr>
        <w:suppressAutoHyphens/>
        <w:overflowPunct w:val="0"/>
        <w:autoSpaceDE w:val="0"/>
        <w:jc w:val="center"/>
        <w:rPr>
          <w:rFonts w:ascii="Arial" w:hAnsi="Arial" w:cs="Arial"/>
          <w:b/>
          <w:lang w:eastAsia="ar-SA"/>
        </w:rPr>
      </w:pPr>
    </w:p>
    <w:p w:rsidR="00773F59" w:rsidRPr="00773F59" w:rsidRDefault="00773F59" w:rsidP="00773F59">
      <w:pPr>
        <w:suppressAutoHyphens/>
        <w:overflowPunct w:val="0"/>
        <w:autoSpaceDE w:val="0"/>
        <w:jc w:val="center"/>
        <w:rPr>
          <w:rFonts w:ascii="Arial" w:hAnsi="Arial" w:cs="Arial"/>
          <w:spacing w:val="180"/>
          <w:lang w:eastAsia="ar-SA"/>
        </w:rPr>
      </w:pPr>
      <w:r w:rsidRPr="00773F59">
        <w:rPr>
          <w:rFonts w:ascii="Arial" w:hAnsi="Arial" w:cs="Arial"/>
          <w:b/>
          <w:lang w:eastAsia="ar-SA"/>
        </w:rPr>
        <w:t>ОБ УТВЕРЖДЕНИИ ПОЛОЖЕНИЯ О ПОРЯДКЕ ОСУЩЕСТВЛЕНИЯ МУНИЦИПАЛЬНОГО ЗЕМЕЛЬНОГО КОНТРОЛЯ НА ТЕРРИТОРИИ ЗАРЕЧНОГО МУНИЦИПАЛЬНОГО ОБРАЗОВАНИЯ</w:t>
      </w:r>
    </w:p>
    <w:p w:rsidR="00773F59" w:rsidRPr="0061058D" w:rsidRDefault="00773F59" w:rsidP="00773F59">
      <w:pPr>
        <w:pStyle w:val="ConsPlusNormal"/>
        <w:rPr>
          <w:rFonts w:ascii="Times New Roman" w:hAnsi="Times New Roman" w:cs="Times New Roman"/>
          <w:sz w:val="24"/>
          <w:szCs w:val="24"/>
        </w:rPr>
      </w:pPr>
    </w:p>
    <w:p w:rsidR="00773F59" w:rsidRPr="009E004A" w:rsidRDefault="00773F59" w:rsidP="00773F59">
      <w:pPr>
        <w:ind w:firstLine="709"/>
        <w:jc w:val="both"/>
        <w:rPr>
          <w:rFonts w:ascii="Arial" w:hAnsi="Arial" w:cs="Arial"/>
        </w:rPr>
      </w:pPr>
      <w:proofErr w:type="gramStart"/>
      <w:r w:rsidRPr="009E004A">
        <w:rPr>
          <w:rFonts w:ascii="Arial" w:hAnsi="Arial" w:cs="Arial"/>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12.02.2015г № 45-пп «Об утверждении Положения о порядке осуществления муниципального земельного контроля в Иркутской области», Законом Иркутской области</w:t>
      </w:r>
      <w:proofErr w:type="gramEnd"/>
      <w:r w:rsidRPr="009E004A">
        <w:rPr>
          <w:rFonts w:ascii="Arial" w:hAnsi="Arial" w:cs="Arial"/>
        </w:rPr>
        <w:t xml:space="preserve"> от 03.11.2016г № 96-ОЗ «О закреплении за сельскими поселениями Иркутской области вопросов местного значения», постановлением Правительства Иркутской области от 03.06.2019 г.№446-пп «О внесении изменений в Положение о Порядке осуществления муниципального земельного контроля в Иркутской области», ст. 39  Устава Заречного муниципального образования, Дума Заречного муниципального образования </w:t>
      </w:r>
    </w:p>
    <w:p w:rsidR="00773F59" w:rsidRPr="0061058D" w:rsidRDefault="00773F59" w:rsidP="00773F59">
      <w:pPr>
        <w:pStyle w:val="ConsPlusNormal"/>
        <w:ind w:firstLine="709"/>
        <w:jc w:val="both"/>
        <w:rPr>
          <w:rFonts w:ascii="Times New Roman" w:hAnsi="Times New Roman" w:cs="Times New Roman"/>
          <w:sz w:val="24"/>
          <w:szCs w:val="24"/>
        </w:rPr>
      </w:pPr>
    </w:p>
    <w:p w:rsidR="00773F59" w:rsidRPr="0061058D" w:rsidRDefault="00773F59" w:rsidP="00773F59">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773F59" w:rsidRPr="009E004A" w:rsidRDefault="00773F59" w:rsidP="00773F59">
      <w:pPr>
        <w:pStyle w:val="ConsPlusNormal"/>
        <w:tabs>
          <w:tab w:val="left" w:pos="993"/>
        </w:tabs>
        <w:ind w:firstLine="709"/>
        <w:jc w:val="both"/>
        <w:rPr>
          <w:sz w:val="24"/>
          <w:szCs w:val="24"/>
        </w:rPr>
      </w:pPr>
      <w:r w:rsidRPr="009E004A">
        <w:rPr>
          <w:sz w:val="24"/>
          <w:szCs w:val="24"/>
        </w:rPr>
        <w:t>1.</w:t>
      </w:r>
      <w:r w:rsidRPr="009E004A">
        <w:rPr>
          <w:sz w:val="24"/>
          <w:szCs w:val="24"/>
        </w:rPr>
        <w:tab/>
        <w:t>Утвердить Положение о порядке осуществления муниципального земельного контроля на территории Заречного муниципального образования.</w:t>
      </w:r>
    </w:p>
    <w:p w:rsidR="00773F59" w:rsidRPr="009E004A" w:rsidRDefault="00773F59" w:rsidP="00773F59">
      <w:pPr>
        <w:jc w:val="both"/>
        <w:rPr>
          <w:rFonts w:ascii="Arial" w:hAnsi="Arial" w:cs="Arial"/>
        </w:rPr>
      </w:pPr>
      <w:r>
        <w:rPr>
          <w:rFonts w:ascii="Arial" w:hAnsi="Arial" w:cs="Arial"/>
        </w:rPr>
        <w:t xml:space="preserve">          </w:t>
      </w:r>
      <w:r w:rsidRPr="009E004A">
        <w:rPr>
          <w:rFonts w:ascii="Arial" w:hAnsi="Arial" w:cs="Arial"/>
        </w:rPr>
        <w:t>2. Решение Думы Заречного муниципального образования от 13.06.2019Г. № 47 «Об утверждении Положения о порядке осуществления муниципального земельного контроля на территории Заречного муниципального образования</w:t>
      </w:r>
      <w:r>
        <w:rPr>
          <w:rFonts w:ascii="Arial" w:hAnsi="Arial" w:cs="Arial"/>
        </w:rPr>
        <w:t xml:space="preserve"> </w:t>
      </w:r>
      <w:r w:rsidRPr="009E004A">
        <w:rPr>
          <w:rFonts w:ascii="Arial" w:hAnsi="Arial" w:cs="Arial"/>
        </w:rPr>
        <w:t>признать утратившим силу.</w:t>
      </w:r>
    </w:p>
    <w:p w:rsidR="00773F59" w:rsidRPr="009E004A" w:rsidRDefault="00773F59" w:rsidP="00773F59">
      <w:pPr>
        <w:pStyle w:val="ConsPlusNormal"/>
        <w:tabs>
          <w:tab w:val="left" w:pos="1134"/>
        </w:tabs>
        <w:ind w:firstLine="709"/>
        <w:jc w:val="both"/>
        <w:rPr>
          <w:sz w:val="24"/>
          <w:szCs w:val="24"/>
        </w:rPr>
      </w:pPr>
      <w:r w:rsidRPr="009E004A">
        <w:rPr>
          <w:sz w:val="24"/>
          <w:szCs w:val="24"/>
        </w:rPr>
        <w:t xml:space="preserve">3. Опубликовать настоящее решение </w:t>
      </w:r>
      <w:proofErr w:type="gramStart"/>
      <w:r w:rsidRPr="009E004A">
        <w:rPr>
          <w:sz w:val="24"/>
          <w:szCs w:val="24"/>
        </w:rPr>
        <w:t>в</w:t>
      </w:r>
      <w:proofErr w:type="gramEnd"/>
      <w:r w:rsidRPr="009E004A">
        <w:rPr>
          <w:sz w:val="24"/>
          <w:szCs w:val="24"/>
        </w:rPr>
        <w:t xml:space="preserve"> «</w:t>
      </w:r>
      <w:proofErr w:type="gramStart"/>
      <w:r w:rsidRPr="009E004A">
        <w:rPr>
          <w:sz w:val="24"/>
          <w:szCs w:val="24"/>
        </w:rPr>
        <w:t>Вестник</w:t>
      </w:r>
      <w:proofErr w:type="gramEnd"/>
      <w:r w:rsidRPr="009E004A">
        <w:rPr>
          <w:sz w:val="24"/>
          <w:szCs w:val="24"/>
        </w:rPr>
        <w:t xml:space="preserve"> Заречного сельского поселения», разместить на официальном сайте администрации Заречного муниципального образования.</w:t>
      </w:r>
    </w:p>
    <w:p w:rsidR="00773F59" w:rsidRPr="009E004A" w:rsidRDefault="00773F59" w:rsidP="00773F59">
      <w:pPr>
        <w:pStyle w:val="ConsPlusNormal"/>
        <w:jc w:val="both"/>
        <w:rPr>
          <w:sz w:val="24"/>
          <w:szCs w:val="24"/>
        </w:rPr>
      </w:pPr>
    </w:p>
    <w:p w:rsidR="00773F59" w:rsidRPr="009E004A" w:rsidRDefault="00773F59" w:rsidP="00773F59">
      <w:pPr>
        <w:pStyle w:val="ConsPlusNormal"/>
        <w:jc w:val="both"/>
        <w:rPr>
          <w:sz w:val="24"/>
          <w:szCs w:val="24"/>
        </w:rPr>
      </w:pPr>
    </w:p>
    <w:p w:rsidR="00773F59" w:rsidRPr="009E004A" w:rsidRDefault="00773F59" w:rsidP="00773F59">
      <w:pPr>
        <w:pStyle w:val="ConsPlusNormal"/>
        <w:jc w:val="both"/>
        <w:rPr>
          <w:sz w:val="24"/>
          <w:szCs w:val="24"/>
        </w:rPr>
      </w:pPr>
    </w:p>
    <w:p w:rsidR="00773F59" w:rsidRPr="009E004A" w:rsidRDefault="00773F59" w:rsidP="00773F59">
      <w:pPr>
        <w:pStyle w:val="ConsPlusNormal"/>
        <w:jc w:val="both"/>
        <w:rPr>
          <w:sz w:val="24"/>
          <w:szCs w:val="24"/>
        </w:rPr>
      </w:pPr>
      <w:r w:rsidRPr="009E004A">
        <w:rPr>
          <w:sz w:val="24"/>
          <w:szCs w:val="24"/>
        </w:rPr>
        <w:t xml:space="preserve">Глава </w:t>
      </w:r>
      <w:proofErr w:type="gramStart"/>
      <w:r w:rsidRPr="009E004A">
        <w:rPr>
          <w:sz w:val="24"/>
          <w:szCs w:val="24"/>
        </w:rPr>
        <w:t>Заречного</w:t>
      </w:r>
      <w:proofErr w:type="gramEnd"/>
    </w:p>
    <w:p w:rsidR="00773F59" w:rsidRPr="009E004A" w:rsidRDefault="00773F59" w:rsidP="00773F59">
      <w:pPr>
        <w:pStyle w:val="ConsPlusNormal"/>
        <w:jc w:val="both"/>
        <w:rPr>
          <w:sz w:val="24"/>
          <w:szCs w:val="24"/>
        </w:rPr>
      </w:pPr>
      <w:r w:rsidRPr="009E004A">
        <w:rPr>
          <w:sz w:val="24"/>
          <w:szCs w:val="24"/>
        </w:rPr>
        <w:t xml:space="preserve">муниципального образования                                                           А.И.Романенко                                    </w:t>
      </w:r>
    </w:p>
    <w:p w:rsidR="00773F59" w:rsidRPr="009E004A" w:rsidRDefault="00773F59" w:rsidP="00773F59">
      <w:pPr>
        <w:pStyle w:val="ConsPlusNormal"/>
        <w:jc w:val="both"/>
        <w:rPr>
          <w:sz w:val="24"/>
          <w:szCs w:val="24"/>
        </w:rPr>
      </w:pPr>
    </w:p>
    <w:p w:rsidR="00773F59" w:rsidRDefault="00773F59" w:rsidP="00773F59">
      <w:pPr>
        <w:pStyle w:val="ConsPlusNormal"/>
        <w:jc w:val="both"/>
        <w:rPr>
          <w:rFonts w:ascii="Times New Roman" w:hAnsi="Times New Roman" w:cs="Times New Roman"/>
          <w:sz w:val="24"/>
          <w:szCs w:val="24"/>
        </w:rPr>
      </w:pPr>
    </w:p>
    <w:p w:rsidR="00773F59" w:rsidRDefault="00773F59" w:rsidP="00773F59">
      <w:pPr>
        <w:pStyle w:val="ConsPlusNormal"/>
        <w:jc w:val="both"/>
        <w:rPr>
          <w:rFonts w:ascii="Times New Roman" w:hAnsi="Times New Roman" w:cs="Times New Roman"/>
          <w:sz w:val="24"/>
          <w:szCs w:val="24"/>
        </w:rPr>
      </w:pPr>
    </w:p>
    <w:p w:rsidR="00773F59" w:rsidRDefault="00773F59" w:rsidP="00773F59">
      <w:pPr>
        <w:pStyle w:val="ConsPlusNormal"/>
        <w:jc w:val="both"/>
        <w:rPr>
          <w:rFonts w:ascii="Times New Roman" w:hAnsi="Times New Roman" w:cs="Times New Roman"/>
          <w:sz w:val="24"/>
          <w:szCs w:val="24"/>
        </w:rPr>
      </w:pPr>
    </w:p>
    <w:p w:rsidR="00773F59" w:rsidRPr="00F8761D" w:rsidRDefault="00773F59" w:rsidP="00773F59">
      <w:pPr>
        <w:autoSpaceDE w:val="0"/>
        <w:autoSpaceDN w:val="0"/>
        <w:adjustRightInd w:val="0"/>
        <w:ind w:left="5954"/>
        <w:rPr>
          <w:rFonts w:ascii="Arial" w:hAnsi="Arial" w:cs="Arial"/>
          <w:color w:val="FF0000"/>
        </w:rPr>
      </w:pPr>
      <w:r w:rsidRPr="00F8761D">
        <w:rPr>
          <w:rFonts w:ascii="Arial" w:hAnsi="Arial" w:cs="Arial"/>
        </w:rPr>
        <w:t xml:space="preserve">Приложение                                                                  к решению Думы Заречного                                                      муниципального образования                                                         </w:t>
      </w:r>
      <w:r>
        <w:rPr>
          <w:rFonts w:ascii="Arial" w:hAnsi="Arial" w:cs="Arial"/>
        </w:rPr>
        <w:t>от 08.09.2020г. № 84</w:t>
      </w:r>
    </w:p>
    <w:p w:rsidR="00773F59" w:rsidRPr="0061058D" w:rsidRDefault="00773F59" w:rsidP="00773F59">
      <w:pPr>
        <w:pStyle w:val="ConsPlusNormal"/>
        <w:ind w:left="5954"/>
        <w:jc w:val="both"/>
        <w:rPr>
          <w:rFonts w:ascii="Times New Roman" w:hAnsi="Times New Roman" w:cs="Times New Roman"/>
          <w:sz w:val="24"/>
          <w:szCs w:val="24"/>
        </w:rPr>
      </w:pPr>
    </w:p>
    <w:p w:rsidR="00773F59" w:rsidRPr="009E004A" w:rsidRDefault="00773F59" w:rsidP="00773F59">
      <w:pPr>
        <w:pStyle w:val="ConsPlusTitle"/>
        <w:jc w:val="center"/>
        <w:rPr>
          <w:rFonts w:ascii="Arial" w:hAnsi="Arial" w:cs="Arial"/>
          <w:b w:val="0"/>
        </w:rPr>
      </w:pPr>
      <w:bookmarkStart w:id="1" w:name="Par28"/>
      <w:bookmarkEnd w:id="1"/>
      <w:r w:rsidRPr="009E004A">
        <w:rPr>
          <w:rFonts w:ascii="Arial" w:hAnsi="Arial" w:cs="Arial"/>
          <w:b w:val="0"/>
        </w:rPr>
        <w:t>ПОЛОЖЕНИЕ</w:t>
      </w:r>
    </w:p>
    <w:p w:rsidR="00773F59" w:rsidRPr="009E004A" w:rsidRDefault="00773F59" w:rsidP="00773F59">
      <w:pPr>
        <w:pStyle w:val="ConsPlusTitle"/>
        <w:ind w:firstLine="709"/>
        <w:jc w:val="center"/>
        <w:rPr>
          <w:rFonts w:ascii="Arial" w:hAnsi="Arial" w:cs="Arial"/>
          <w:b w:val="0"/>
        </w:rPr>
      </w:pPr>
      <w:r w:rsidRPr="009E004A">
        <w:rPr>
          <w:rFonts w:ascii="Arial" w:hAnsi="Arial" w:cs="Arial"/>
          <w:b w:val="0"/>
        </w:rPr>
        <w:t xml:space="preserve">о порядке осуществления муниципального земельного контроля </w:t>
      </w:r>
      <w:r w:rsidRPr="009E004A">
        <w:rPr>
          <w:rFonts w:ascii="Arial" w:hAnsi="Arial" w:cs="Arial"/>
          <w:b w:val="0"/>
          <w:bCs/>
        </w:rPr>
        <w:t>на территории Заречного муниципального образования</w:t>
      </w:r>
    </w:p>
    <w:p w:rsidR="00773F59" w:rsidRPr="009E004A" w:rsidRDefault="00773F59" w:rsidP="00773F59">
      <w:pPr>
        <w:pStyle w:val="ConsPlusNormal"/>
        <w:ind w:firstLine="709"/>
        <w:jc w:val="center"/>
        <w:rPr>
          <w:sz w:val="24"/>
          <w:szCs w:val="24"/>
        </w:rPr>
      </w:pPr>
    </w:p>
    <w:p w:rsidR="00773F59" w:rsidRPr="009E004A" w:rsidRDefault="00773F59" w:rsidP="00773F59">
      <w:pPr>
        <w:autoSpaceDE w:val="0"/>
        <w:autoSpaceDN w:val="0"/>
        <w:adjustRightInd w:val="0"/>
        <w:ind w:firstLine="709"/>
        <w:jc w:val="both"/>
        <w:rPr>
          <w:rFonts w:ascii="Arial" w:hAnsi="Arial" w:cs="Arial"/>
          <w:bCs/>
        </w:rPr>
      </w:pPr>
      <w:r w:rsidRPr="009E004A">
        <w:rPr>
          <w:rFonts w:ascii="Arial" w:hAnsi="Arial" w:cs="Arial"/>
        </w:rPr>
        <w:t xml:space="preserve">1. </w:t>
      </w:r>
      <w:proofErr w:type="gramStart"/>
      <w:r w:rsidRPr="009E004A">
        <w:rPr>
          <w:rFonts w:ascii="Arial" w:hAnsi="Arial" w:cs="Arial"/>
        </w:rPr>
        <w:t>Настоящее Положение о порядке осуществления муниципального земельного контроля на территории Заречного муниципального образования (далее -  Положение) разработано в соответствии с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w:t>
      </w:r>
      <w:proofErr w:type="gramEnd"/>
      <w:r w:rsidRPr="009E004A">
        <w:rPr>
          <w:rFonts w:ascii="Arial" w:hAnsi="Arial" w:cs="Arial"/>
        </w:rPr>
        <w:t xml:space="preserve"> государственного контроля (надзора) и муниципального контроля" (далее - Федеральный закон N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Уставом Заречного муниципального образования и устанавливает порядок осуществления муниципального земельного контроля </w:t>
      </w:r>
      <w:r w:rsidRPr="009E004A">
        <w:rPr>
          <w:rFonts w:ascii="Arial" w:hAnsi="Arial" w:cs="Arial"/>
          <w:bCs/>
        </w:rPr>
        <w:t>на территории Заречного муниципального образования</w:t>
      </w:r>
      <w:r w:rsidRPr="009E004A">
        <w:rPr>
          <w:rFonts w:ascii="Arial" w:hAnsi="Arial" w:cs="Arial"/>
        </w:rPr>
        <w:t>.</w:t>
      </w:r>
    </w:p>
    <w:p w:rsidR="00773F59" w:rsidRPr="009E004A" w:rsidRDefault="00773F59" w:rsidP="00773F59">
      <w:pPr>
        <w:pStyle w:val="ConsPlusNormal"/>
        <w:ind w:firstLine="709"/>
        <w:jc w:val="both"/>
        <w:rPr>
          <w:sz w:val="24"/>
          <w:szCs w:val="24"/>
        </w:rPr>
      </w:pPr>
      <w:r w:rsidRPr="009E004A">
        <w:rPr>
          <w:sz w:val="24"/>
          <w:szCs w:val="24"/>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N 294-ФЗ.</w:t>
      </w:r>
    </w:p>
    <w:p w:rsidR="00773F59" w:rsidRPr="009E004A" w:rsidRDefault="00773F59" w:rsidP="00773F59">
      <w:pPr>
        <w:autoSpaceDE w:val="0"/>
        <w:autoSpaceDN w:val="0"/>
        <w:adjustRightInd w:val="0"/>
        <w:ind w:firstLine="709"/>
        <w:jc w:val="both"/>
        <w:rPr>
          <w:rFonts w:ascii="Arial" w:hAnsi="Arial" w:cs="Arial"/>
        </w:rPr>
      </w:pPr>
      <w:r w:rsidRPr="009E004A">
        <w:rPr>
          <w:rFonts w:ascii="Arial" w:hAnsi="Arial" w:cs="Arial"/>
        </w:rPr>
        <w:t>3. Органом, осуществляющим муниципальный земельный контроль, является администрация Заречного муниципального образования (далее - орган муниципального земельного контроля). Для целей земельного контроля на территории Заречного муниципального образования распоряжением администрации Заречного муниципального образования создается постоянно действующая Комиссия по муниципальному земельному контролю на территории Заречного муниципального образования (далее по тексту – Комиссия).</w:t>
      </w:r>
    </w:p>
    <w:p w:rsidR="00773F59" w:rsidRPr="009E004A" w:rsidRDefault="00773F59" w:rsidP="00773F59">
      <w:pPr>
        <w:widowControl w:val="0"/>
        <w:shd w:val="clear" w:color="auto" w:fill="FFFFFF"/>
        <w:tabs>
          <w:tab w:val="left" w:pos="-2127"/>
        </w:tabs>
        <w:autoSpaceDE w:val="0"/>
        <w:autoSpaceDN w:val="0"/>
        <w:adjustRightInd w:val="0"/>
        <w:ind w:firstLine="709"/>
        <w:jc w:val="both"/>
        <w:rPr>
          <w:rFonts w:ascii="Arial" w:hAnsi="Arial" w:cs="Arial"/>
        </w:rPr>
      </w:pPr>
      <w:r w:rsidRPr="009E004A">
        <w:rPr>
          <w:rFonts w:ascii="Arial" w:hAnsi="Arial" w:cs="Arial"/>
        </w:rPr>
        <w:t xml:space="preserve">Общая координация деятельности Комиссии по осуществлению  муниципального земельного контроля возлагается на специалиста администрации Заречного муниципального образования. </w:t>
      </w:r>
    </w:p>
    <w:p w:rsidR="00773F59" w:rsidRPr="009E004A" w:rsidRDefault="00773F59" w:rsidP="00773F59">
      <w:pPr>
        <w:autoSpaceDE w:val="0"/>
        <w:autoSpaceDN w:val="0"/>
        <w:adjustRightInd w:val="0"/>
        <w:ind w:firstLine="567"/>
        <w:jc w:val="both"/>
        <w:rPr>
          <w:rFonts w:ascii="Arial" w:hAnsi="Arial" w:cs="Arial"/>
        </w:rPr>
      </w:pPr>
      <w:proofErr w:type="gramStart"/>
      <w:r w:rsidRPr="009E004A">
        <w:rPr>
          <w:rFonts w:ascii="Arial" w:hAnsi="Arial" w:cs="Arial"/>
        </w:rPr>
        <w:t xml:space="preserve">Муниципальный земельный контроль осуществляется во взаимодействии с Управлением </w:t>
      </w:r>
      <w:proofErr w:type="spellStart"/>
      <w:r w:rsidRPr="009E004A">
        <w:rPr>
          <w:rFonts w:ascii="Arial" w:hAnsi="Arial" w:cs="Arial"/>
        </w:rPr>
        <w:t>Росреестра</w:t>
      </w:r>
      <w:proofErr w:type="spellEnd"/>
      <w:r w:rsidRPr="009E004A">
        <w:rPr>
          <w:rFonts w:ascii="Arial" w:hAnsi="Arial" w:cs="Arial"/>
        </w:rPr>
        <w:t xml:space="preserve"> по Иркутской области, службами государственно-эпидемиологического надзора, ОМВД России по </w:t>
      </w:r>
      <w:proofErr w:type="spellStart"/>
      <w:r w:rsidRPr="009E004A">
        <w:rPr>
          <w:rFonts w:ascii="Arial" w:hAnsi="Arial" w:cs="Arial"/>
        </w:rPr>
        <w:t>Нижнеудинскому</w:t>
      </w:r>
      <w:proofErr w:type="spellEnd"/>
      <w:r w:rsidRPr="009E004A">
        <w:rPr>
          <w:rFonts w:ascii="Arial" w:hAnsi="Arial" w:cs="Arial"/>
        </w:rPr>
        <w:t xml:space="preserve"> району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w:t>
      </w:r>
      <w:r w:rsidRPr="009E004A">
        <w:rPr>
          <w:rFonts w:ascii="Arial" w:hAnsi="Arial" w:cs="Arial"/>
        </w:rPr>
        <w:lastRenderedPageBreak/>
        <w:t>числе по устранению и предотвращению причин и условий, способствующих нарушению требований земельного законодательства, ведения</w:t>
      </w:r>
      <w:proofErr w:type="gramEnd"/>
      <w:r w:rsidRPr="009E004A">
        <w:rPr>
          <w:rFonts w:ascii="Arial" w:hAnsi="Arial" w:cs="Arial"/>
        </w:rPr>
        <w:t xml:space="preserve"> учета и обмена информацией.</w:t>
      </w:r>
      <w:bookmarkStart w:id="2" w:name="Par35"/>
      <w:bookmarkEnd w:id="2"/>
    </w:p>
    <w:p w:rsidR="00773F59" w:rsidRPr="009E004A" w:rsidRDefault="00773F59" w:rsidP="00773F59">
      <w:pPr>
        <w:autoSpaceDE w:val="0"/>
        <w:autoSpaceDN w:val="0"/>
        <w:adjustRightInd w:val="0"/>
        <w:ind w:firstLine="709"/>
        <w:jc w:val="both"/>
        <w:rPr>
          <w:rFonts w:ascii="Arial" w:hAnsi="Arial" w:cs="Arial"/>
        </w:rPr>
      </w:pPr>
      <w:r w:rsidRPr="009E004A">
        <w:rPr>
          <w:rFonts w:ascii="Arial" w:hAnsi="Arial" w:cs="Arial"/>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773F59" w:rsidRPr="009E004A" w:rsidRDefault="00773F59" w:rsidP="00773F59">
      <w:pPr>
        <w:pStyle w:val="ConsPlusNormal"/>
        <w:ind w:firstLine="709"/>
        <w:jc w:val="both"/>
        <w:rPr>
          <w:sz w:val="24"/>
          <w:szCs w:val="24"/>
        </w:rPr>
      </w:pPr>
      <w:r w:rsidRPr="009E004A">
        <w:rPr>
          <w:sz w:val="24"/>
          <w:szCs w:val="24"/>
        </w:rPr>
        <w:t>5. Плановые проверки проводятся органом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773F59" w:rsidRPr="009E004A" w:rsidRDefault="00773F59" w:rsidP="00773F59">
      <w:pPr>
        <w:pStyle w:val="ConsPlusNormal"/>
        <w:ind w:firstLine="709"/>
        <w:jc w:val="both"/>
        <w:rPr>
          <w:sz w:val="24"/>
          <w:szCs w:val="24"/>
        </w:rPr>
      </w:pPr>
      <w:r w:rsidRPr="009E004A">
        <w:rPr>
          <w:sz w:val="24"/>
          <w:szCs w:val="24"/>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773F59" w:rsidRPr="009E004A" w:rsidRDefault="00773F59" w:rsidP="00773F59">
      <w:pPr>
        <w:pStyle w:val="ConsPlusNormal"/>
        <w:ind w:firstLine="709"/>
        <w:jc w:val="both"/>
        <w:rPr>
          <w:sz w:val="24"/>
          <w:szCs w:val="24"/>
        </w:rPr>
      </w:pPr>
      <w:r w:rsidRPr="009E004A">
        <w:rPr>
          <w:sz w:val="24"/>
          <w:szCs w:val="24"/>
        </w:rPr>
        <w:t>6. В ежегодных планах проверок указываются следующие сведения:</w:t>
      </w:r>
    </w:p>
    <w:p w:rsidR="00773F59" w:rsidRPr="009E004A" w:rsidRDefault="00773F59" w:rsidP="00773F59">
      <w:pPr>
        <w:pStyle w:val="ConsPlusNormal"/>
        <w:ind w:firstLine="709"/>
        <w:jc w:val="both"/>
        <w:rPr>
          <w:sz w:val="24"/>
          <w:szCs w:val="24"/>
        </w:rPr>
      </w:pPr>
      <w:r w:rsidRPr="009E004A">
        <w:rPr>
          <w:sz w:val="24"/>
          <w:szCs w:val="24"/>
        </w:rPr>
        <w:t>1) наименование органа муниципального земельного контроля, осуществляющего плановую проверку;</w:t>
      </w:r>
    </w:p>
    <w:p w:rsidR="00773F59" w:rsidRPr="009E004A" w:rsidRDefault="00773F59" w:rsidP="00773F59">
      <w:pPr>
        <w:pStyle w:val="ConsPlusNormal"/>
        <w:ind w:firstLine="709"/>
        <w:jc w:val="both"/>
        <w:rPr>
          <w:sz w:val="24"/>
          <w:szCs w:val="24"/>
        </w:rPr>
      </w:pPr>
      <w:r w:rsidRPr="009E004A">
        <w:rPr>
          <w:sz w:val="24"/>
          <w:szCs w:val="24"/>
        </w:rPr>
        <w:t>2) местоположение объекта земельных отношений, в отношении которого проводится проверка, его кадастровый номер (при наличии);</w:t>
      </w:r>
    </w:p>
    <w:p w:rsidR="00773F59" w:rsidRPr="009E004A" w:rsidRDefault="00773F59" w:rsidP="00773F59">
      <w:pPr>
        <w:pStyle w:val="ConsPlusNormal"/>
        <w:ind w:firstLine="709"/>
        <w:jc w:val="both"/>
        <w:rPr>
          <w:sz w:val="24"/>
          <w:szCs w:val="24"/>
        </w:rPr>
      </w:pPr>
      <w:proofErr w:type="gramStart"/>
      <w:r w:rsidRPr="009E004A">
        <w:rPr>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773F59" w:rsidRPr="009E004A" w:rsidRDefault="00773F59" w:rsidP="00773F59">
      <w:pPr>
        <w:pStyle w:val="ConsPlusNormal"/>
        <w:ind w:firstLine="709"/>
        <w:jc w:val="both"/>
        <w:rPr>
          <w:sz w:val="24"/>
          <w:szCs w:val="24"/>
        </w:rPr>
      </w:pPr>
      <w:r w:rsidRPr="009E004A">
        <w:rPr>
          <w:sz w:val="24"/>
          <w:szCs w:val="24"/>
        </w:rPr>
        <w:t>4) цель и основание проведения проверки;</w:t>
      </w:r>
    </w:p>
    <w:p w:rsidR="00773F59" w:rsidRPr="009E004A" w:rsidRDefault="00773F59" w:rsidP="00773F59">
      <w:pPr>
        <w:pStyle w:val="ConsPlusNormal"/>
        <w:ind w:firstLine="709"/>
        <w:jc w:val="both"/>
        <w:rPr>
          <w:sz w:val="24"/>
          <w:szCs w:val="24"/>
        </w:rPr>
      </w:pPr>
      <w:r w:rsidRPr="009E004A">
        <w:rPr>
          <w:sz w:val="24"/>
          <w:szCs w:val="24"/>
        </w:rPr>
        <w:t>5) дата начала и сроки проведения проверки.</w:t>
      </w:r>
    </w:p>
    <w:p w:rsidR="00773F59" w:rsidRPr="009E004A" w:rsidRDefault="00773F59" w:rsidP="00773F59">
      <w:pPr>
        <w:ind w:firstLine="709"/>
        <w:jc w:val="both"/>
        <w:rPr>
          <w:rFonts w:ascii="Arial" w:hAnsi="Arial" w:cs="Arial"/>
        </w:rPr>
      </w:pPr>
      <w:r w:rsidRPr="009E004A">
        <w:rPr>
          <w:rFonts w:ascii="Arial" w:hAnsi="Arial" w:cs="Arial"/>
        </w:rPr>
        <w:t xml:space="preserve">7. Внеплановые проверки проводятся органами муниципального земельного контроля в случаях, предусмотренных </w:t>
      </w:r>
      <w:hyperlink r:id="rId9" w:history="1">
        <w:r w:rsidRPr="009E004A">
          <w:rPr>
            <w:rFonts w:ascii="Arial" w:hAnsi="Arial" w:cs="Arial"/>
          </w:rPr>
          <w:t>пунктом 6 статьи 71.1</w:t>
        </w:r>
      </w:hyperlink>
      <w:r w:rsidRPr="009E004A">
        <w:rPr>
          <w:rFonts w:ascii="Arial" w:hAnsi="Arial" w:cs="Arial"/>
        </w:rPr>
        <w:t xml:space="preserve"> Земельного кодекса Российской Федерации».</w:t>
      </w:r>
    </w:p>
    <w:p w:rsidR="00773F59" w:rsidRPr="009E004A" w:rsidRDefault="00773F59" w:rsidP="00773F59">
      <w:pPr>
        <w:pStyle w:val="ConsPlusNormal"/>
        <w:ind w:firstLine="709"/>
        <w:jc w:val="both"/>
        <w:rPr>
          <w:sz w:val="24"/>
          <w:szCs w:val="24"/>
        </w:rPr>
      </w:pPr>
      <w:r w:rsidRPr="009E004A">
        <w:rPr>
          <w:sz w:val="24"/>
          <w:szCs w:val="24"/>
        </w:rPr>
        <w:t>8. Решение о проведении внеплановой проверки принимается в течение пяти рабочих дней с момента возникновения оснований для ее проведения.</w:t>
      </w:r>
    </w:p>
    <w:p w:rsidR="00773F59" w:rsidRPr="009E004A" w:rsidRDefault="00773F59" w:rsidP="00773F59">
      <w:pPr>
        <w:pStyle w:val="ConsPlusNormal"/>
        <w:ind w:firstLine="709"/>
        <w:jc w:val="both"/>
        <w:rPr>
          <w:sz w:val="24"/>
          <w:szCs w:val="24"/>
        </w:rPr>
      </w:pPr>
      <w:r w:rsidRPr="009E004A">
        <w:rPr>
          <w:sz w:val="24"/>
          <w:szCs w:val="24"/>
        </w:rPr>
        <w:t>9. Решение о проведении проверки оформляется распоряжением органа муниципального земельного контроля Заречного муниципального образования (далее - правовой акт о проведении проверки), в котором указываются:</w:t>
      </w:r>
    </w:p>
    <w:p w:rsidR="00773F59" w:rsidRPr="009E004A" w:rsidRDefault="00773F59" w:rsidP="00773F59">
      <w:pPr>
        <w:pStyle w:val="ConsPlusNormal"/>
        <w:ind w:firstLine="709"/>
        <w:jc w:val="both"/>
        <w:rPr>
          <w:sz w:val="24"/>
          <w:szCs w:val="24"/>
        </w:rPr>
      </w:pPr>
      <w:r w:rsidRPr="009E004A">
        <w:rPr>
          <w:sz w:val="24"/>
          <w:szCs w:val="24"/>
        </w:rPr>
        <w:t>1) наименование органа муниципального земельного контроля;</w:t>
      </w:r>
    </w:p>
    <w:p w:rsidR="00773F59" w:rsidRPr="009E004A" w:rsidRDefault="00773F59" w:rsidP="00773F59">
      <w:pPr>
        <w:pStyle w:val="ConsPlusNormal"/>
        <w:ind w:firstLine="709"/>
        <w:jc w:val="both"/>
        <w:rPr>
          <w:sz w:val="24"/>
          <w:szCs w:val="24"/>
        </w:rPr>
      </w:pPr>
      <w:r w:rsidRPr="009E004A">
        <w:rPr>
          <w:sz w:val="24"/>
          <w:szCs w:val="24"/>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773F59" w:rsidRPr="009E004A" w:rsidRDefault="00773F59" w:rsidP="00773F59">
      <w:pPr>
        <w:pStyle w:val="ConsPlusNormal"/>
        <w:ind w:firstLine="709"/>
        <w:jc w:val="both"/>
        <w:rPr>
          <w:sz w:val="24"/>
          <w:szCs w:val="24"/>
        </w:rPr>
      </w:pPr>
      <w:r w:rsidRPr="009E004A">
        <w:rPr>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773F59" w:rsidRPr="009E004A" w:rsidRDefault="00773F59" w:rsidP="00773F59">
      <w:pPr>
        <w:pStyle w:val="ConsPlusNormal"/>
        <w:ind w:firstLine="709"/>
        <w:jc w:val="both"/>
        <w:rPr>
          <w:sz w:val="24"/>
          <w:szCs w:val="24"/>
        </w:rPr>
      </w:pPr>
      <w:r w:rsidRPr="009E004A">
        <w:rPr>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773F59" w:rsidRPr="009E004A" w:rsidRDefault="00773F59" w:rsidP="00773F59">
      <w:pPr>
        <w:pStyle w:val="ConsPlusNormal"/>
        <w:ind w:firstLine="709"/>
        <w:jc w:val="both"/>
        <w:rPr>
          <w:sz w:val="24"/>
          <w:szCs w:val="24"/>
        </w:rPr>
      </w:pPr>
      <w:r w:rsidRPr="009E004A">
        <w:rPr>
          <w:sz w:val="24"/>
          <w:szCs w:val="24"/>
        </w:rPr>
        <w:t>5) основания проведения проверки, в том числе подлежащие проверке требования земельного законодательства;</w:t>
      </w:r>
    </w:p>
    <w:p w:rsidR="00773F59" w:rsidRPr="009E004A" w:rsidRDefault="00773F59" w:rsidP="00773F59">
      <w:pPr>
        <w:pStyle w:val="ConsPlusNormal"/>
        <w:ind w:firstLine="709"/>
        <w:jc w:val="both"/>
        <w:rPr>
          <w:sz w:val="24"/>
          <w:szCs w:val="24"/>
        </w:rPr>
      </w:pPr>
      <w:r w:rsidRPr="009E004A">
        <w:rPr>
          <w:sz w:val="24"/>
          <w:szCs w:val="24"/>
        </w:rPr>
        <w:lastRenderedPageBreak/>
        <w:t>6) местоположение объекта земельных отношений, в отношении которого проводится проверка, его кадастровый номер (при наличии);</w:t>
      </w:r>
    </w:p>
    <w:p w:rsidR="00773F59" w:rsidRPr="009E004A" w:rsidRDefault="00773F59" w:rsidP="00773F59">
      <w:pPr>
        <w:pStyle w:val="ConsPlusNormal"/>
        <w:ind w:firstLine="709"/>
        <w:jc w:val="both"/>
        <w:rPr>
          <w:sz w:val="24"/>
          <w:szCs w:val="24"/>
        </w:rPr>
      </w:pPr>
      <w:r w:rsidRPr="009E004A">
        <w:rPr>
          <w:sz w:val="24"/>
          <w:szCs w:val="24"/>
        </w:rPr>
        <w:t>7) правообладатель объекта земельных отношений (при наличии);</w:t>
      </w:r>
    </w:p>
    <w:p w:rsidR="00773F59" w:rsidRPr="009E004A" w:rsidRDefault="00773F59" w:rsidP="00773F59">
      <w:pPr>
        <w:pStyle w:val="ConsPlusNormal"/>
        <w:ind w:firstLine="709"/>
        <w:jc w:val="both"/>
        <w:rPr>
          <w:sz w:val="24"/>
          <w:szCs w:val="24"/>
        </w:rPr>
      </w:pPr>
      <w:r w:rsidRPr="009E004A">
        <w:rPr>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773F59" w:rsidRPr="009E004A" w:rsidRDefault="00773F59" w:rsidP="00773F59">
      <w:pPr>
        <w:pStyle w:val="ConsPlusNormal"/>
        <w:ind w:firstLine="709"/>
        <w:jc w:val="both"/>
        <w:rPr>
          <w:sz w:val="24"/>
          <w:szCs w:val="24"/>
        </w:rPr>
      </w:pPr>
      <w:r w:rsidRPr="009E004A">
        <w:rPr>
          <w:sz w:val="24"/>
          <w:szCs w:val="24"/>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773F59" w:rsidRPr="009E004A" w:rsidRDefault="00773F59" w:rsidP="00773F59">
      <w:pPr>
        <w:pStyle w:val="ConsPlusNormal"/>
        <w:ind w:firstLine="709"/>
        <w:jc w:val="both"/>
        <w:rPr>
          <w:sz w:val="24"/>
          <w:szCs w:val="24"/>
        </w:rPr>
      </w:pPr>
      <w:r w:rsidRPr="009E004A">
        <w:rPr>
          <w:sz w:val="24"/>
          <w:szCs w:val="24"/>
        </w:rPr>
        <w:t>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773F59" w:rsidRPr="009E004A" w:rsidRDefault="00773F59" w:rsidP="00773F59">
      <w:pPr>
        <w:pStyle w:val="ConsPlusNormal"/>
        <w:ind w:firstLine="709"/>
        <w:jc w:val="both"/>
        <w:rPr>
          <w:sz w:val="24"/>
          <w:szCs w:val="24"/>
        </w:rPr>
      </w:pPr>
      <w:r w:rsidRPr="009E004A">
        <w:rPr>
          <w:sz w:val="24"/>
          <w:szCs w:val="24"/>
        </w:rPr>
        <w:t xml:space="preserve">12. Срок проведения каждой из проверок, предусмотренных </w:t>
      </w:r>
      <w:hyperlink w:anchor="Par35" w:tooltip="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 w:history="1">
        <w:r w:rsidRPr="009E004A">
          <w:rPr>
            <w:sz w:val="24"/>
            <w:szCs w:val="24"/>
          </w:rPr>
          <w:t>пунктом 4</w:t>
        </w:r>
      </w:hyperlink>
      <w:r w:rsidRPr="009E004A">
        <w:rPr>
          <w:sz w:val="24"/>
          <w:szCs w:val="24"/>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773F59" w:rsidRPr="009E004A" w:rsidRDefault="00773F59" w:rsidP="00773F59">
      <w:pPr>
        <w:pStyle w:val="ConsPlusNormal"/>
        <w:ind w:firstLine="709"/>
        <w:jc w:val="both"/>
        <w:rPr>
          <w:sz w:val="24"/>
          <w:szCs w:val="24"/>
        </w:rPr>
      </w:pPr>
      <w:r w:rsidRPr="009E004A">
        <w:rPr>
          <w:sz w:val="24"/>
          <w:szCs w:val="24"/>
        </w:rPr>
        <w:t>13. Должностные лица органа муниципального земельного контроля при проведении проверок имеют право:</w:t>
      </w:r>
    </w:p>
    <w:p w:rsidR="00773F59" w:rsidRPr="009E004A" w:rsidRDefault="00773F59" w:rsidP="00773F59">
      <w:pPr>
        <w:pStyle w:val="ConsPlusNormal"/>
        <w:ind w:firstLine="709"/>
        <w:jc w:val="both"/>
        <w:rPr>
          <w:sz w:val="24"/>
          <w:szCs w:val="24"/>
        </w:rPr>
      </w:pPr>
      <w:proofErr w:type="gramStart"/>
      <w:r w:rsidRPr="009E004A">
        <w:rPr>
          <w:sz w:val="24"/>
          <w:szCs w:val="24"/>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9E004A">
        <w:rPr>
          <w:sz w:val="24"/>
          <w:szCs w:val="24"/>
        </w:rPr>
        <w:t>, относящейся к предмету проверки;</w:t>
      </w:r>
    </w:p>
    <w:p w:rsidR="00773F59" w:rsidRPr="009E004A" w:rsidRDefault="00773F59" w:rsidP="00773F59">
      <w:pPr>
        <w:pStyle w:val="ConsPlusNormal"/>
        <w:ind w:firstLine="709"/>
        <w:jc w:val="both"/>
        <w:rPr>
          <w:sz w:val="24"/>
          <w:szCs w:val="24"/>
        </w:rPr>
      </w:pPr>
      <w:r w:rsidRPr="009E004A">
        <w:rPr>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773F59" w:rsidRPr="009E004A" w:rsidRDefault="00773F59" w:rsidP="00773F59">
      <w:pPr>
        <w:pStyle w:val="ConsPlusNormal"/>
        <w:ind w:firstLine="709"/>
        <w:jc w:val="both"/>
        <w:rPr>
          <w:sz w:val="24"/>
          <w:szCs w:val="24"/>
        </w:rPr>
      </w:pPr>
      <w:r w:rsidRPr="009E004A">
        <w:rPr>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73F59" w:rsidRPr="009E004A" w:rsidRDefault="00773F59" w:rsidP="00773F59">
      <w:pPr>
        <w:pStyle w:val="ConsPlusNormal"/>
        <w:ind w:firstLine="709"/>
        <w:jc w:val="both"/>
        <w:rPr>
          <w:sz w:val="24"/>
          <w:szCs w:val="24"/>
        </w:rPr>
      </w:pPr>
      <w:r w:rsidRPr="009E004A">
        <w:rPr>
          <w:sz w:val="24"/>
          <w:szCs w:val="24"/>
        </w:rPr>
        <w:t>4) привлекать экспертов и экспертные организации к проведению проверок;</w:t>
      </w:r>
    </w:p>
    <w:p w:rsidR="00773F59" w:rsidRPr="009E004A" w:rsidRDefault="00773F59" w:rsidP="00773F59">
      <w:pPr>
        <w:pStyle w:val="ConsPlusNormal"/>
        <w:ind w:firstLine="709"/>
        <w:jc w:val="both"/>
        <w:rPr>
          <w:sz w:val="24"/>
          <w:szCs w:val="24"/>
        </w:rPr>
      </w:pPr>
      <w:r w:rsidRPr="009E004A">
        <w:rPr>
          <w:sz w:val="24"/>
          <w:szCs w:val="24"/>
        </w:rPr>
        <w:t>5) осуществлять иные полномочия, предусмотренные законодательством.</w:t>
      </w:r>
    </w:p>
    <w:p w:rsidR="00773F59" w:rsidRPr="009E004A" w:rsidRDefault="00773F59" w:rsidP="00773F59">
      <w:pPr>
        <w:pStyle w:val="ConsPlusNormal"/>
        <w:ind w:firstLine="709"/>
        <w:jc w:val="both"/>
        <w:rPr>
          <w:sz w:val="24"/>
          <w:szCs w:val="24"/>
        </w:rPr>
      </w:pPr>
      <w:r w:rsidRPr="009E004A">
        <w:rPr>
          <w:sz w:val="24"/>
          <w:szCs w:val="24"/>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773F59" w:rsidRPr="009E004A" w:rsidRDefault="00773F59" w:rsidP="00773F59">
      <w:pPr>
        <w:pStyle w:val="ConsPlusNormal"/>
        <w:ind w:firstLine="709"/>
        <w:jc w:val="both"/>
        <w:rPr>
          <w:sz w:val="24"/>
          <w:szCs w:val="24"/>
        </w:rPr>
      </w:pPr>
      <w:r w:rsidRPr="009E004A">
        <w:rPr>
          <w:sz w:val="24"/>
          <w:szCs w:val="24"/>
        </w:rPr>
        <w:t>1) дата, время и место составления акта проверки;</w:t>
      </w:r>
    </w:p>
    <w:p w:rsidR="00773F59" w:rsidRPr="009E004A" w:rsidRDefault="00773F59" w:rsidP="00773F59">
      <w:pPr>
        <w:pStyle w:val="ConsPlusNormal"/>
        <w:ind w:firstLine="709"/>
        <w:jc w:val="both"/>
        <w:rPr>
          <w:sz w:val="24"/>
          <w:szCs w:val="24"/>
        </w:rPr>
      </w:pPr>
      <w:r w:rsidRPr="009E004A">
        <w:rPr>
          <w:sz w:val="24"/>
          <w:szCs w:val="24"/>
        </w:rPr>
        <w:t>2) наименование органа муниципального земельного контроля;</w:t>
      </w:r>
    </w:p>
    <w:p w:rsidR="00773F59" w:rsidRPr="009E004A" w:rsidRDefault="00773F59" w:rsidP="00773F59">
      <w:pPr>
        <w:pStyle w:val="ConsPlusNormal"/>
        <w:ind w:firstLine="709"/>
        <w:jc w:val="both"/>
        <w:rPr>
          <w:sz w:val="24"/>
          <w:szCs w:val="24"/>
        </w:rPr>
      </w:pPr>
      <w:r w:rsidRPr="009E004A">
        <w:rPr>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773F59" w:rsidRPr="009E004A" w:rsidRDefault="00773F59" w:rsidP="00773F59">
      <w:pPr>
        <w:pStyle w:val="ConsPlusNormal"/>
        <w:ind w:firstLine="709"/>
        <w:jc w:val="both"/>
        <w:rPr>
          <w:sz w:val="24"/>
          <w:szCs w:val="24"/>
        </w:rPr>
      </w:pPr>
      <w:r w:rsidRPr="009E004A">
        <w:rPr>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773F59" w:rsidRPr="009E004A" w:rsidRDefault="00773F59" w:rsidP="00773F59">
      <w:pPr>
        <w:pStyle w:val="ConsPlusNormal"/>
        <w:ind w:firstLine="709"/>
        <w:jc w:val="both"/>
        <w:rPr>
          <w:sz w:val="24"/>
          <w:szCs w:val="24"/>
        </w:rPr>
      </w:pPr>
      <w:r w:rsidRPr="009E004A">
        <w:rPr>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773F59" w:rsidRPr="009E004A" w:rsidRDefault="00773F59" w:rsidP="00773F59">
      <w:pPr>
        <w:pStyle w:val="ConsPlusNormal"/>
        <w:ind w:firstLine="709"/>
        <w:jc w:val="both"/>
        <w:rPr>
          <w:sz w:val="24"/>
          <w:szCs w:val="24"/>
        </w:rPr>
      </w:pPr>
      <w:r w:rsidRPr="009E004A">
        <w:rPr>
          <w:sz w:val="24"/>
          <w:szCs w:val="24"/>
        </w:rPr>
        <w:t xml:space="preserve">6) местоположение объекта земельных отношений, в отношении которого </w:t>
      </w:r>
      <w:r w:rsidRPr="009E004A">
        <w:rPr>
          <w:sz w:val="24"/>
          <w:szCs w:val="24"/>
        </w:rPr>
        <w:lastRenderedPageBreak/>
        <w:t>проводилась проверка, его кадастровый номер (при наличии);</w:t>
      </w:r>
    </w:p>
    <w:p w:rsidR="00773F59" w:rsidRPr="009E004A" w:rsidRDefault="00773F59" w:rsidP="00773F59">
      <w:pPr>
        <w:pStyle w:val="ConsPlusNormal"/>
        <w:ind w:firstLine="709"/>
        <w:jc w:val="both"/>
        <w:rPr>
          <w:sz w:val="24"/>
          <w:szCs w:val="24"/>
        </w:rPr>
      </w:pPr>
      <w:r w:rsidRPr="009E004A">
        <w:rPr>
          <w:sz w:val="24"/>
          <w:szCs w:val="24"/>
        </w:rPr>
        <w:t>7) правообладатель объекта земельных отношений, в отношении которого проводилась проверка (при наличии);</w:t>
      </w:r>
    </w:p>
    <w:p w:rsidR="00773F59" w:rsidRPr="009E004A" w:rsidRDefault="00773F59" w:rsidP="00773F59">
      <w:pPr>
        <w:pStyle w:val="ConsPlusNormal"/>
        <w:ind w:firstLine="709"/>
        <w:jc w:val="both"/>
        <w:rPr>
          <w:sz w:val="24"/>
          <w:szCs w:val="24"/>
        </w:rPr>
      </w:pPr>
      <w:r w:rsidRPr="009E004A">
        <w:rPr>
          <w:sz w:val="24"/>
          <w:szCs w:val="24"/>
        </w:rPr>
        <w:t>8) дата, время, продолжительность и место проведения проверки;</w:t>
      </w:r>
    </w:p>
    <w:p w:rsidR="00773F59" w:rsidRPr="009E004A" w:rsidRDefault="00773F59" w:rsidP="00773F59">
      <w:pPr>
        <w:pStyle w:val="ConsPlusNormal"/>
        <w:ind w:firstLine="709"/>
        <w:jc w:val="both"/>
        <w:rPr>
          <w:sz w:val="24"/>
          <w:szCs w:val="24"/>
        </w:rPr>
      </w:pPr>
      <w:r w:rsidRPr="009E004A">
        <w:rPr>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773F59" w:rsidRPr="009E004A" w:rsidRDefault="00773F59" w:rsidP="00773F59">
      <w:pPr>
        <w:pStyle w:val="ConsPlusNormal"/>
        <w:ind w:firstLine="709"/>
        <w:jc w:val="both"/>
        <w:rPr>
          <w:sz w:val="24"/>
          <w:szCs w:val="24"/>
        </w:rPr>
      </w:pPr>
      <w:r w:rsidRPr="009E004A">
        <w:rPr>
          <w:sz w:val="24"/>
          <w:szCs w:val="24"/>
        </w:rPr>
        <w:t>10) сведения о результатах проверки, в том числе о выявленных нарушениях требований земельного законодательства;</w:t>
      </w:r>
    </w:p>
    <w:p w:rsidR="00773F59" w:rsidRPr="009E004A" w:rsidRDefault="00773F59" w:rsidP="00773F59">
      <w:pPr>
        <w:pStyle w:val="ConsPlusNormal"/>
        <w:ind w:firstLine="709"/>
        <w:jc w:val="both"/>
        <w:rPr>
          <w:sz w:val="24"/>
          <w:szCs w:val="24"/>
        </w:rPr>
      </w:pPr>
      <w:r w:rsidRPr="009E004A">
        <w:rPr>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773F59" w:rsidRPr="009E004A" w:rsidRDefault="00773F59" w:rsidP="00773F59">
      <w:pPr>
        <w:pStyle w:val="ConsPlusNormal"/>
        <w:ind w:firstLine="709"/>
        <w:jc w:val="both"/>
        <w:rPr>
          <w:sz w:val="24"/>
          <w:szCs w:val="24"/>
        </w:rPr>
      </w:pPr>
      <w:r w:rsidRPr="009E004A">
        <w:rPr>
          <w:sz w:val="24"/>
          <w:szCs w:val="24"/>
        </w:rPr>
        <w:t>12) подписи должностного лица или должностных лиц органа муниципального земельного контроля, проводивших проверку.</w:t>
      </w:r>
    </w:p>
    <w:p w:rsidR="00773F59" w:rsidRPr="009E004A" w:rsidRDefault="00773F59" w:rsidP="00773F59">
      <w:pPr>
        <w:pStyle w:val="ConsPlusNormal"/>
        <w:ind w:right="-1" w:firstLine="709"/>
        <w:jc w:val="both"/>
        <w:rPr>
          <w:bCs/>
          <w:sz w:val="24"/>
          <w:szCs w:val="24"/>
        </w:rPr>
      </w:pPr>
      <w:r w:rsidRPr="009E004A">
        <w:rPr>
          <w:bCs/>
          <w:sz w:val="24"/>
          <w:szCs w:val="24"/>
        </w:rPr>
        <w:t xml:space="preserve">14.1. </w:t>
      </w:r>
      <w:proofErr w:type="gramStart"/>
      <w:r w:rsidRPr="009E004A">
        <w:rPr>
          <w:bCs/>
          <w:sz w:val="24"/>
          <w:szCs w:val="24"/>
        </w:rPr>
        <w:t>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(далее - предписание) с указанием сроков их устранения, а также осуществляется контроль за исполнением указанных предписаний в установленные сроки".</w:t>
      </w:r>
      <w:proofErr w:type="gramEnd"/>
    </w:p>
    <w:p w:rsidR="00773F59" w:rsidRPr="009E004A" w:rsidRDefault="00773F59" w:rsidP="00773F59">
      <w:pPr>
        <w:pStyle w:val="ConsPlusNormal"/>
        <w:ind w:firstLine="709"/>
        <w:jc w:val="both"/>
        <w:rPr>
          <w:sz w:val="24"/>
          <w:szCs w:val="24"/>
        </w:rPr>
      </w:pPr>
      <w:r w:rsidRPr="009E004A">
        <w:rPr>
          <w:sz w:val="24"/>
          <w:szCs w:val="24"/>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773F59" w:rsidRPr="009E004A" w:rsidRDefault="00773F59" w:rsidP="00773F59">
      <w:pPr>
        <w:pStyle w:val="ConsPlusNormal"/>
        <w:ind w:firstLine="709"/>
        <w:jc w:val="both"/>
        <w:rPr>
          <w:color w:val="FF0000"/>
          <w:sz w:val="24"/>
          <w:szCs w:val="24"/>
        </w:rPr>
      </w:pPr>
      <w:r w:rsidRPr="009E004A">
        <w:rPr>
          <w:color w:val="000000"/>
          <w:sz w:val="24"/>
          <w:szCs w:val="24"/>
        </w:rPr>
        <w:t>16.</w:t>
      </w:r>
      <w:r w:rsidRPr="009E004A">
        <w:rPr>
          <w:color w:val="FF0000"/>
          <w:sz w:val="24"/>
          <w:szCs w:val="24"/>
        </w:rPr>
        <w:t xml:space="preserve"> </w:t>
      </w:r>
      <w:r w:rsidRPr="009E004A">
        <w:rPr>
          <w:sz w:val="24"/>
          <w:szCs w:val="24"/>
        </w:rPr>
        <w:t>Акт проверки оформляется в течение трех</w:t>
      </w:r>
      <w:r w:rsidRPr="009E004A">
        <w:rPr>
          <w:color w:val="FF0000"/>
          <w:sz w:val="24"/>
          <w:szCs w:val="24"/>
        </w:rPr>
        <w:t xml:space="preserve"> </w:t>
      </w:r>
      <w:r w:rsidRPr="009E004A">
        <w:rPr>
          <w:color w:val="000000"/>
          <w:sz w:val="24"/>
          <w:szCs w:val="24"/>
        </w:rPr>
        <w:t xml:space="preserve">календарных </w:t>
      </w:r>
      <w:r w:rsidRPr="009E004A">
        <w:rPr>
          <w:sz w:val="24"/>
          <w:szCs w:val="24"/>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9E004A">
        <w:rPr>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9E004A">
        <w:rPr>
          <w:sz w:val="24"/>
          <w:szCs w:val="24"/>
        </w:rPr>
        <w:t xml:space="preserve"> земельного контроля.</w:t>
      </w:r>
    </w:p>
    <w:p w:rsidR="00773F59" w:rsidRPr="009E004A" w:rsidRDefault="00773F59" w:rsidP="00773F59">
      <w:pPr>
        <w:pStyle w:val="ConsPlusNormal"/>
        <w:ind w:firstLine="709"/>
        <w:jc w:val="both"/>
        <w:rPr>
          <w:sz w:val="24"/>
          <w:szCs w:val="24"/>
        </w:rPr>
      </w:pPr>
      <w:r w:rsidRPr="009E004A">
        <w:rPr>
          <w:sz w:val="24"/>
          <w:szCs w:val="24"/>
        </w:rPr>
        <w:t xml:space="preserve">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Pr="009E004A">
        <w:rPr>
          <w:sz w:val="24"/>
          <w:szCs w:val="24"/>
        </w:rPr>
        <w:t>с даты составления</w:t>
      </w:r>
      <w:proofErr w:type="gramEnd"/>
      <w:r w:rsidRPr="009E004A">
        <w:rPr>
          <w:sz w:val="24"/>
          <w:szCs w:val="24"/>
        </w:rPr>
        <w:t xml:space="preserve"> акта проверки направляют его копию в орган государственного земельного надзора.</w:t>
      </w:r>
    </w:p>
    <w:p w:rsidR="00773F59" w:rsidRPr="009E004A" w:rsidRDefault="00773F59" w:rsidP="00773F59">
      <w:pPr>
        <w:autoSpaceDE w:val="0"/>
        <w:autoSpaceDN w:val="0"/>
        <w:adjustRightInd w:val="0"/>
        <w:ind w:firstLine="709"/>
        <w:jc w:val="both"/>
        <w:rPr>
          <w:rFonts w:ascii="Arial" w:hAnsi="Arial" w:cs="Arial"/>
        </w:rPr>
      </w:pPr>
      <w:r w:rsidRPr="009E004A">
        <w:rPr>
          <w:rFonts w:ascii="Arial" w:hAnsi="Arial" w:cs="Arial"/>
        </w:rPr>
        <w:t xml:space="preserve">17.1. </w:t>
      </w:r>
      <w:proofErr w:type="gramStart"/>
      <w:r w:rsidRPr="009E004A">
        <w:rPr>
          <w:rFonts w:ascii="Arial" w:hAnsi="Arial" w:cs="Arial"/>
        </w:rPr>
        <w:t>В случае если по результатам проведенной проверки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муниципального</w:t>
      </w:r>
      <w:proofErr w:type="gramEnd"/>
      <w:r w:rsidRPr="009E004A">
        <w:rPr>
          <w:rFonts w:ascii="Arial" w:hAnsi="Arial" w:cs="Arial"/>
        </w:rPr>
        <w:t xml:space="preserve"> земельного контроля поселения,   по месту нахождения данного земельного участка или в случае </w:t>
      </w:r>
      <w:r w:rsidRPr="009E004A">
        <w:rPr>
          <w:rFonts w:ascii="Arial" w:hAnsi="Arial" w:cs="Arial"/>
        </w:rPr>
        <w:lastRenderedPageBreak/>
        <w:t>нахождения данного земельного участка на межселенной территории в орган муниципального земельного контроля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773F59" w:rsidRPr="009E004A" w:rsidRDefault="00773F59" w:rsidP="00773F59">
      <w:pPr>
        <w:pStyle w:val="ConsPlusNormal"/>
        <w:ind w:firstLine="709"/>
        <w:jc w:val="both"/>
        <w:rPr>
          <w:sz w:val="24"/>
          <w:szCs w:val="24"/>
        </w:rPr>
      </w:pPr>
      <w:r w:rsidRPr="009E004A">
        <w:rPr>
          <w:sz w:val="24"/>
          <w:szCs w:val="24"/>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773F59" w:rsidRPr="009E004A" w:rsidRDefault="00773F59" w:rsidP="00773F59">
      <w:pPr>
        <w:pStyle w:val="ConsPlusNormal"/>
        <w:ind w:firstLine="709"/>
        <w:jc w:val="both"/>
        <w:rPr>
          <w:sz w:val="24"/>
          <w:szCs w:val="24"/>
        </w:rPr>
      </w:pPr>
      <w:r w:rsidRPr="009E004A">
        <w:rPr>
          <w:sz w:val="24"/>
          <w:szCs w:val="24"/>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773F59" w:rsidRPr="009E004A" w:rsidRDefault="00773F59" w:rsidP="00773F59">
      <w:pPr>
        <w:pStyle w:val="ConsPlusNormal"/>
        <w:ind w:firstLine="709"/>
        <w:jc w:val="both"/>
        <w:rPr>
          <w:sz w:val="24"/>
          <w:szCs w:val="24"/>
        </w:rPr>
      </w:pPr>
      <w:r w:rsidRPr="009E004A">
        <w:rPr>
          <w:bCs/>
          <w:color w:val="000000"/>
          <w:spacing w:val="1"/>
          <w:sz w:val="24"/>
          <w:szCs w:val="24"/>
        </w:rPr>
        <w:t>20. Порядок организации и осуществления мероприятий, направленных на профилактику и предупреждение нарушений обязательных требований</w:t>
      </w:r>
    </w:p>
    <w:p w:rsidR="00773F59" w:rsidRPr="009E004A" w:rsidRDefault="00773F59" w:rsidP="00773F59">
      <w:pPr>
        <w:shd w:val="clear" w:color="auto" w:fill="FFFFFF"/>
        <w:ind w:firstLine="709"/>
        <w:jc w:val="both"/>
        <w:rPr>
          <w:rFonts w:ascii="Arial" w:hAnsi="Arial" w:cs="Arial"/>
          <w:color w:val="000000"/>
          <w:spacing w:val="1"/>
        </w:rPr>
      </w:pPr>
      <w:r w:rsidRPr="009E004A">
        <w:rPr>
          <w:rFonts w:ascii="Arial" w:hAnsi="Arial" w:cs="Arial"/>
          <w:color w:val="000000"/>
          <w:spacing w:val="1"/>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программами.</w:t>
      </w:r>
    </w:p>
    <w:p w:rsidR="00773F59" w:rsidRPr="009E004A" w:rsidRDefault="00773F59" w:rsidP="00773F59">
      <w:pPr>
        <w:shd w:val="clear" w:color="auto" w:fill="FFFFFF"/>
        <w:ind w:firstLine="709"/>
        <w:jc w:val="both"/>
        <w:rPr>
          <w:rFonts w:ascii="Arial" w:hAnsi="Arial" w:cs="Arial"/>
          <w:color w:val="000000"/>
          <w:spacing w:val="1"/>
        </w:rPr>
      </w:pPr>
      <w:r w:rsidRPr="009E004A">
        <w:rPr>
          <w:rFonts w:ascii="Arial" w:hAnsi="Arial" w:cs="Arial"/>
          <w:color w:val="000000"/>
          <w:spacing w:val="1"/>
        </w:rPr>
        <w:t>В целях профилактики нарушений обязательных требований орган муниципального земельного контроля:</w:t>
      </w:r>
    </w:p>
    <w:p w:rsidR="00773F59" w:rsidRPr="009E004A" w:rsidRDefault="00773F59" w:rsidP="00773F59">
      <w:pPr>
        <w:shd w:val="clear" w:color="auto" w:fill="FFFFFF"/>
        <w:ind w:firstLine="709"/>
        <w:jc w:val="both"/>
        <w:rPr>
          <w:rFonts w:ascii="Arial" w:hAnsi="Arial" w:cs="Arial"/>
          <w:color w:val="000000"/>
          <w:spacing w:val="1"/>
        </w:rPr>
      </w:pPr>
      <w:r w:rsidRPr="009E004A">
        <w:rPr>
          <w:rFonts w:ascii="Arial" w:hAnsi="Arial" w:cs="Arial"/>
          <w:color w:val="000000"/>
          <w:spacing w:val="1"/>
        </w:rPr>
        <w:t>1) обеспечивает размещение на официальном сайте Заречного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73F59" w:rsidRPr="009E004A" w:rsidRDefault="00773F59" w:rsidP="00773F59">
      <w:pPr>
        <w:shd w:val="clear" w:color="auto" w:fill="FFFFFF"/>
        <w:ind w:firstLine="709"/>
        <w:jc w:val="both"/>
        <w:rPr>
          <w:rFonts w:ascii="Arial" w:hAnsi="Arial" w:cs="Arial"/>
          <w:color w:val="000000"/>
          <w:spacing w:val="1"/>
        </w:rPr>
      </w:pPr>
      <w:r w:rsidRPr="009E004A">
        <w:rPr>
          <w:rFonts w:ascii="Arial" w:hAnsi="Arial" w:cs="Arial"/>
          <w:color w:val="000000"/>
          <w:spacing w:val="1"/>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773F59" w:rsidRPr="009E004A" w:rsidRDefault="00773F59" w:rsidP="00773F59">
      <w:pPr>
        <w:shd w:val="clear" w:color="auto" w:fill="FFFFFF"/>
        <w:ind w:firstLine="709"/>
        <w:jc w:val="both"/>
        <w:rPr>
          <w:rFonts w:ascii="Arial" w:hAnsi="Arial" w:cs="Arial"/>
          <w:color w:val="000000"/>
          <w:spacing w:val="1"/>
        </w:rPr>
      </w:pPr>
      <w:proofErr w:type="gramStart"/>
      <w:r w:rsidRPr="009E004A">
        <w:rPr>
          <w:rFonts w:ascii="Arial" w:hAnsi="Arial" w:cs="Arial"/>
          <w:color w:val="000000"/>
          <w:spacing w:val="1"/>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73F59" w:rsidRPr="009E004A" w:rsidRDefault="00773F59" w:rsidP="00773F59">
      <w:pPr>
        <w:shd w:val="clear" w:color="auto" w:fill="FFFFFF"/>
        <w:ind w:firstLine="709"/>
        <w:jc w:val="both"/>
        <w:rPr>
          <w:rFonts w:ascii="Arial" w:hAnsi="Arial" w:cs="Arial"/>
          <w:color w:val="000000"/>
          <w:spacing w:val="1"/>
        </w:rPr>
      </w:pPr>
      <w:proofErr w:type="gramStart"/>
      <w:r w:rsidRPr="009E004A">
        <w:rPr>
          <w:rFonts w:ascii="Arial" w:hAnsi="Arial" w:cs="Arial"/>
          <w:color w:val="000000"/>
          <w:spacing w:val="1"/>
        </w:rPr>
        <w:t>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Заречного муниципального образования города  в сети "Интернет"</w:t>
      </w:r>
      <w:r w:rsidRPr="009E004A">
        <w:rPr>
          <w:rFonts w:ascii="Arial" w:hAnsi="Arial" w:cs="Arial"/>
        </w:rPr>
        <w:t xml:space="preserve"> </w:t>
      </w:r>
      <w:hyperlink r:id="rId10" w:history="1">
        <w:r w:rsidRPr="004E01C6">
          <w:rPr>
            <w:rStyle w:val="a8"/>
            <w:lang w:val="en-US"/>
          </w:rPr>
          <w:t>https</w:t>
        </w:r>
        <w:r w:rsidRPr="004E01C6">
          <w:rPr>
            <w:rStyle w:val="a8"/>
          </w:rPr>
          <w:t>://</w:t>
        </w:r>
        <w:proofErr w:type="gramEnd"/>
        <w:r w:rsidRPr="004E01C6">
          <w:rPr>
            <w:rStyle w:val="a8"/>
            <w:lang w:val="en-US"/>
          </w:rPr>
          <w:t>adm</w:t>
        </w:r>
        <w:r w:rsidRPr="004E01C6">
          <w:rPr>
            <w:rStyle w:val="a8"/>
          </w:rPr>
          <w:t>-</w:t>
        </w:r>
        <w:r w:rsidRPr="004E01C6">
          <w:rPr>
            <w:rStyle w:val="a8"/>
            <w:lang w:val="en-US"/>
          </w:rPr>
          <w:t>zarechnoe</w:t>
        </w:r>
        <w:r w:rsidRPr="004E01C6">
          <w:rPr>
            <w:rStyle w:val="a8"/>
          </w:rPr>
          <w:t>@</w:t>
        </w:r>
        <w:r w:rsidRPr="004E01C6">
          <w:rPr>
            <w:rStyle w:val="a8"/>
            <w:lang w:val="en-US"/>
          </w:rPr>
          <w:t>yandex</w:t>
        </w:r>
        <w:r w:rsidRPr="004E01C6">
          <w:rPr>
            <w:rStyle w:val="a8"/>
          </w:rPr>
          <w:t>.</w:t>
        </w:r>
        <w:proofErr w:type="spellStart"/>
        <w:r w:rsidRPr="004E01C6">
          <w:rPr>
            <w:rStyle w:val="a8"/>
            <w:lang w:val="en-US"/>
          </w:rPr>
          <w:t>ru</w:t>
        </w:r>
        <w:proofErr w:type="spellEnd"/>
        <w:proofErr w:type="gramStart"/>
      </w:hyperlink>
      <w:r w:rsidRPr="009E004A">
        <w:rPr>
          <w:rFonts w:ascii="Arial" w:hAnsi="Arial" w:cs="Arial"/>
          <w:color w:val="FF0000"/>
        </w:rPr>
        <w:t xml:space="preserve"> </w:t>
      </w:r>
      <w:r w:rsidRPr="009E004A">
        <w:rPr>
          <w:rFonts w:ascii="Arial" w:hAnsi="Arial" w:cs="Arial"/>
          <w:color w:val="000000"/>
          <w:spacing w:val="1"/>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9E004A">
        <w:rPr>
          <w:rFonts w:ascii="Arial" w:hAnsi="Arial" w:cs="Arial"/>
          <w:color w:val="000000"/>
          <w:spacing w:val="1"/>
        </w:rPr>
        <w:t xml:space="preserve"> недопущения таких нарушений;</w:t>
      </w:r>
    </w:p>
    <w:p w:rsidR="00773F59" w:rsidRPr="009E004A" w:rsidRDefault="00773F59" w:rsidP="00773F59">
      <w:pPr>
        <w:ind w:firstLine="567"/>
        <w:jc w:val="both"/>
        <w:rPr>
          <w:rFonts w:ascii="Arial" w:hAnsi="Arial" w:cs="Arial"/>
        </w:rPr>
      </w:pPr>
      <w:r w:rsidRPr="009E004A">
        <w:rPr>
          <w:rFonts w:ascii="Arial" w:hAnsi="Arial" w:cs="Arial"/>
          <w:color w:val="000000"/>
          <w:spacing w:val="1"/>
        </w:rPr>
        <w:t xml:space="preserve">  4) </w:t>
      </w:r>
      <w:r w:rsidRPr="009E004A">
        <w:rPr>
          <w:rFonts w:ascii="Arial" w:hAnsi="Arial" w:cs="Arial"/>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9E004A">
          <w:rPr>
            <w:rFonts w:ascii="Arial" w:hAnsi="Arial" w:cs="Arial"/>
          </w:rPr>
          <w:t>частями 5</w:t>
        </w:r>
      </w:hyperlink>
      <w:r w:rsidRPr="009E004A">
        <w:rPr>
          <w:rFonts w:ascii="Arial" w:hAnsi="Arial" w:cs="Arial"/>
        </w:rPr>
        <w:t xml:space="preserve"> - </w:t>
      </w:r>
      <w:hyperlink r:id="rId12" w:history="1">
        <w:r w:rsidRPr="009E004A">
          <w:rPr>
            <w:rFonts w:ascii="Arial" w:hAnsi="Arial" w:cs="Arial"/>
          </w:rPr>
          <w:t>7</w:t>
        </w:r>
      </w:hyperlink>
      <w:r w:rsidRPr="009E004A">
        <w:rPr>
          <w:rFonts w:ascii="Arial" w:hAnsi="Arial" w:cs="Arial"/>
        </w:rPr>
        <w:t xml:space="preserve">  статьи 8.2 Федерального закона от 26.12.2008 № 294-ФЗ «О защите прав юридических лиц и индивидуальных предпринимателей при </w:t>
      </w:r>
      <w:r w:rsidRPr="009E004A">
        <w:rPr>
          <w:rFonts w:ascii="Arial" w:hAnsi="Arial" w:cs="Arial"/>
        </w:rPr>
        <w:lastRenderedPageBreak/>
        <w:t>осуществлении государственного контроля (надзора) и муниципального контроля», если иной порядок не установлен федеральным законом.</w:t>
      </w:r>
    </w:p>
    <w:p w:rsidR="00773F59" w:rsidRPr="009E004A" w:rsidRDefault="00773F59" w:rsidP="00773F59">
      <w:pPr>
        <w:shd w:val="clear" w:color="auto" w:fill="FFFFFF"/>
        <w:ind w:firstLine="709"/>
        <w:jc w:val="both"/>
        <w:rPr>
          <w:rFonts w:ascii="Arial" w:hAnsi="Arial" w:cs="Arial"/>
          <w:color w:val="000000"/>
          <w:spacing w:val="1"/>
        </w:rPr>
      </w:pPr>
      <w:proofErr w:type="gramStart"/>
      <w:r w:rsidRPr="009E004A">
        <w:rPr>
          <w:rFonts w:ascii="Arial" w:hAnsi="Arial" w:cs="Arial"/>
          <w:color w:val="000000"/>
          <w:spacing w:val="1"/>
        </w:rPr>
        <w:t>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w:t>
      </w:r>
      <w:proofErr w:type="gramEnd"/>
      <w:r w:rsidRPr="009E004A">
        <w:rPr>
          <w:rFonts w:ascii="Arial" w:hAnsi="Arial" w:cs="Arial"/>
          <w:color w:val="000000"/>
          <w:spacing w:val="1"/>
        </w:rPr>
        <w:t xml:space="preserve">, </w:t>
      </w:r>
      <w:proofErr w:type="gramStart"/>
      <w:r w:rsidRPr="009E004A">
        <w:rPr>
          <w:rFonts w:ascii="Arial" w:hAnsi="Arial" w:cs="Arial"/>
          <w:color w:val="000000"/>
          <w:spacing w:val="1"/>
        </w:rPr>
        <w:t>что нарушение обязательных 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в порядке, установленном действующим законодательством, объявляет</w:t>
      </w:r>
      <w:proofErr w:type="gramEnd"/>
      <w:r w:rsidRPr="009E004A">
        <w:rPr>
          <w:rFonts w:ascii="Arial" w:hAnsi="Arial" w:cs="Arial"/>
          <w:color w:val="000000"/>
          <w:spacing w:val="1"/>
        </w:rPr>
        <w:t xml:space="preserve"> </w:t>
      </w:r>
      <w:proofErr w:type="gramStart"/>
      <w:r w:rsidRPr="009E004A">
        <w:rPr>
          <w:rFonts w:ascii="Arial" w:hAnsi="Arial" w:cs="Arial"/>
          <w:color w:val="000000"/>
          <w:spacing w:val="1"/>
        </w:rPr>
        <w:t>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roofErr w:type="gramEnd"/>
    </w:p>
    <w:p w:rsidR="00773F59" w:rsidRPr="009E004A" w:rsidRDefault="00773F59" w:rsidP="00773F59">
      <w:pPr>
        <w:pStyle w:val="3"/>
        <w:shd w:val="clear" w:color="auto" w:fill="FFFFFF"/>
        <w:spacing w:before="254"/>
        <w:textAlignment w:val="baseline"/>
        <w:rPr>
          <w:rFonts w:ascii="Arial" w:hAnsi="Arial" w:cs="Arial"/>
          <w:b w:val="0"/>
          <w:color w:val="000000"/>
          <w:spacing w:val="1"/>
          <w:sz w:val="24"/>
        </w:rPr>
      </w:pPr>
    </w:p>
    <w:p w:rsidR="00CC232B" w:rsidRPr="00FA731F" w:rsidRDefault="0066091A" w:rsidP="00CC232B">
      <w:pPr>
        <w:jc w:val="center"/>
      </w:pPr>
      <w:r>
        <w:rPr>
          <w:b/>
          <w:sz w:val="28"/>
          <w:szCs w:val="28"/>
        </w:rPr>
        <w:t xml:space="preserve"> </w:t>
      </w:r>
    </w:p>
    <w:p w:rsidR="00A41C9D" w:rsidRDefault="0074711B" w:rsidP="004802C7">
      <w:pPr>
        <w:jc w:val="center"/>
      </w:pPr>
      <w:r w:rsidRPr="0074711B">
        <w:t xml:space="preserve"> </w:t>
      </w:r>
      <w:r w:rsidR="004802C7">
        <w:rPr>
          <w:rFonts w:ascii="Arial" w:hAnsi="Arial" w:cs="Arial"/>
          <w:b/>
        </w:rPr>
        <w:t xml:space="preserve"> </w:t>
      </w:r>
    </w:p>
    <w:p w:rsidR="00786B11" w:rsidRPr="00712DBB" w:rsidRDefault="00786B11" w:rsidP="001F4386">
      <w:pPr>
        <w:ind w:firstLine="708"/>
        <w:jc w:val="both"/>
      </w:pPr>
    </w:p>
    <w:sectPr w:rsidR="00786B11" w:rsidRPr="00712DBB" w:rsidSect="004A4C4C">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28" w:rsidRDefault="007C5628" w:rsidP="00787E88">
      <w:r>
        <w:separator/>
      </w:r>
    </w:p>
  </w:endnote>
  <w:endnote w:type="continuationSeparator" w:id="0">
    <w:p w:rsidR="007C5628" w:rsidRDefault="007C5628"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A1224E">
        <w:pPr>
          <w:pStyle w:val="af1"/>
          <w:jc w:val="center"/>
        </w:pPr>
        <w:fldSimple w:instr="PAGE   \* MERGEFORMAT">
          <w:r w:rsidR="00773F59">
            <w:rPr>
              <w:noProof/>
            </w:rPr>
            <w:t>1</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28" w:rsidRDefault="007C5628" w:rsidP="00787E88">
      <w:r>
        <w:separator/>
      </w:r>
    </w:p>
  </w:footnote>
  <w:footnote w:type="continuationSeparator" w:id="0">
    <w:p w:rsidR="007C5628" w:rsidRDefault="007C5628"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6E0E5A"/>
    <w:multiLevelType w:val="hybridMultilevel"/>
    <w:tmpl w:val="D59E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34206161"/>
    <w:multiLevelType w:val="hybridMultilevel"/>
    <w:tmpl w:val="B9E4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1">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30"/>
  </w:num>
  <w:num w:numId="3">
    <w:abstractNumId w:val="15"/>
  </w:num>
  <w:num w:numId="4">
    <w:abstractNumId w:val="17"/>
  </w:num>
  <w:num w:numId="5">
    <w:abstractNumId w:val="0"/>
  </w:num>
  <w:num w:numId="6">
    <w:abstractNumId w:val="26"/>
  </w:num>
  <w:num w:numId="7">
    <w:abstractNumId w:val="14"/>
    <w:lvlOverride w:ilvl="0">
      <w:startOverride w:val="1"/>
    </w:lvlOverride>
  </w:num>
  <w:num w:numId="8">
    <w:abstractNumId w:val="29"/>
  </w:num>
  <w:num w:numId="9">
    <w:abstractNumId w:val="8"/>
  </w:num>
  <w:num w:numId="10">
    <w:abstractNumId w:val="32"/>
  </w:num>
  <w:num w:numId="11">
    <w:abstractNumId w:val="35"/>
  </w:num>
  <w:num w:numId="12">
    <w:abstractNumId w:val="22"/>
  </w:num>
  <w:num w:numId="13">
    <w:abstractNumId w:val="5"/>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3"/>
  </w:num>
  <w:num w:numId="24">
    <w:abstractNumId w:val="7"/>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31"/>
  </w:num>
  <w:num w:numId="34">
    <w:abstractNumId w:val="4"/>
  </w:num>
  <w:num w:numId="3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4304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2A01"/>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3E49"/>
    <w:rsid w:val="00214B6F"/>
    <w:rsid w:val="00215F98"/>
    <w:rsid w:val="002278E0"/>
    <w:rsid w:val="00230C1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F0FF9"/>
    <w:rsid w:val="002F2782"/>
    <w:rsid w:val="002F393B"/>
    <w:rsid w:val="002F4FF8"/>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C611B"/>
    <w:rsid w:val="003D285B"/>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02C7"/>
    <w:rsid w:val="00483043"/>
    <w:rsid w:val="00487EC6"/>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6F2A"/>
    <w:rsid w:val="0074711B"/>
    <w:rsid w:val="00773F59"/>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AF399F"/>
    <w:rsid w:val="00AF5F64"/>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232B"/>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5FA3"/>
    <w:rsid w:val="00D167CC"/>
    <w:rsid w:val="00D22224"/>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32"/>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32"/>
      </w:numPr>
      <w:jc w:val="both"/>
    </w:pPr>
    <w:rPr>
      <w:sz w:val="26"/>
      <w:szCs w:val="20"/>
    </w:rPr>
  </w:style>
  <w:style w:type="paragraph" w:customStyle="1" w:styleId="111">
    <w:name w:val="Стиль 1.1.1."/>
    <w:basedOn w:val="a4"/>
    <w:rsid w:val="00CC232B"/>
    <w:pPr>
      <w:numPr>
        <w:ilvl w:val="2"/>
        <w:numId w:val="32"/>
      </w:numPr>
      <w:jc w:val="both"/>
    </w:pPr>
    <w:rPr>
      <w:sz w:val="26"/>
      <w:szCs w:val="20"/>
    </w:rPr>
  </w:style>
  <w:style w:type="paragraph" w:customStyle="1" w:styleId="1111">
    <w:name w:val="Стиль 1.1.1.1."/>
    <w:basedOn w:val="a4"/>
    <w:rsid w:val="00CC232B"/>
    <w:pPr>
      <w:numPr>
        <w:ilvl w:val="3"/>
        <w:numId w:val="32"/>
      </w:numPr>
      <w:jc w:val="both"/>
    </w:pPr>
    <w:rPr>
      <w:sz w:val="26"/>
      <w:szCs w:val="20"/>
    </w:rPr>
  </w:style>
  <w:style w:type="paragraph" w:customStyle="1" w:styleId="10">
    <w:name w:val="Стиль ппп_1)"/>
    <w:basedOn w:val="a4"/>
    <w:rsid w:val="00CC232B"/>
    <w:pPr>
      <w:numPr>
        <w:ilvl w:val="4"/>
        <w:numId w:val="32"/>
      </w:numPr>
      <w:jc w:val="both"/>
    </w:pPr>
    <w:rPr>
      <w:sz w:val="26"/>
      <w:szCs w:val="20"/>
    </w:rPr>
  </w:style>
  <w:style w:type="paragraph" w:customStyle="1" w:styleId="a1">
    <w:name w:val="Стиль ппп_а)"/>
    <w:basedOn w:val="a4"/>
    <w:rsid w:val="00CC232B"/>
    <w:pPr>
      <w:numPr>
        <w:ilvl w:val="5"/>
        <w:numId w:val="32"/>
      </w:num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6962783BB64CF2701FFC3464D80A64C858FEFEEA57E6A1A1D465A2277406BCAAF7DBD80E6F47C887FFC69D0BF5FB043B9608CAF3E5u4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962783BB64CF2701FFC3464D80A64C858FEFEEA57E6A1A1D465A2277406BCAAF7DBD80E6D47C887FFC69D0BF5FB043B9608CAF3E5u4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m-zarechnoe@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66442EDA9DB56D5F178690E11745F7D0D8A29FEE2B98BDF3CAD0A93A524C8C184574FAB9B1062B5F1AFEB955C52339ACEEC50F5DEFEQ2w3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AEF7-4362-4204-8A19-7B8CC92B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7</cp:revision>
  <cp:lastPrinted>2020-07-23T04:10:00Z</cp:lastPrinted>
  <dcterms:created xsi:type="dcterms:W3CDTF">2020-09-08T02:30:00Z</dcterms:created>
  <dcterms:modified xsi:type="dcterms:W3CDTF">2020-09-14T08:33:00Z</dcterms:modified>
</cp:coreProperties>
</file>