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3D" w:rsidRPr="00DA7325" w:rsidRDefault="009273AA" w:rsidP="006A031E">
      <w:pPr>
        <w:spacing w:after="0" w:line="240" w:lineRule="auto"/>
        <w:jc w:val="center"/>
        <w:rPr>
          <w:rFonts w:ascii="Comic Sans MS" w:hAnsi="Comic Sans MS"/>
          <w:b/>
          <w:color w:val="0000FF"/>
          <w:sz w:val="40"/>
          <w:szCs w:val="40"/>
        </w:rPr>
      </w:pPr>
      <w:r w:rsidRPr="00DA7325">
        <w:rPr>
          <w:rFonts w:ascii="Comic Sans MS" w:hAnsi="Comic Sans MS"/>
          <w:b/>
          <w:color w:val="0000FF"/>
          <w:sz w:val="40"/>
          <w:szCs w:val="40"/>
        </w:rPr>
        <w:t xml:space="preserve">ДОПОЛНИТЕЛЬНЫЕ УСЛУГИ СВЯЗИ, КАК ИЗБАВИТЬСЯ ОТ НАВЯЗАННЫХ УСЛУГ </w:t>
      </w:r>
    </w:p>
    <w:p w:rsidR="009502A0" w:rsidRPr="003A55B9" w:rsidRDefault="009502A0" w:rsidP="005D073D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5D073D" w:rsidRPr="003A55B9" w:rsidRDefault="005D073D" w:rsidP="005D073D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3A55B9">
        <w:rPr>
          <w:rFonts w:ascii="Comic Sans MS" w:hAnsi="Comic Sans MS"/>
          <w:sz w:val="28"/>
          <w:szCs w:val="28"/>
        </w:rPr>
        <w:t>Для того, чтобы выяснить, подключены ли дополнительные услуги, необходимо проследить за своим балансом на счете. При проверке и детализации счетов нередко обнаруживается, что оператором связи подключены те или иные виды дополнительных услуг, за оказание которых взимается определенная оплата, причем об их подключении потребитель часто даже не догадывается.</w:t>
      </w:r>
    </w:p>
    <w:p w:rsidR="005D073D" w:rsidRPr="003A55B9" w:rsidRDefault="005D073D" w:rsidP="005D073D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3A55B9">
        <w:rPr>
          <w:rFonts w:ascii="Comic Sans MS" w:hAnsi="Comic Sans MS"/>
          <w:sz w:val="28"/>
          <w:szCs w:val="28"/>
        </w:rPr>
        <w:t xml:space="preserve">При подключении абоненту дополнительных услуг, на его телефон должно приходить </w:t>
      </w:r>
      <w:r w:rsidR="009273AA" w:rsidRPr="003A55B9">
        <w:rPr>
          <w:rFonts w:ascii="Comic Sans MS" w:hAnsi="Comic Sans MS"/>
          <w:sz w:val="28"/>
          <w:szCs w:val="28"/>
        </w:rPr>
        <w:t>оповещение, абонент</w:t>
      </w:r>
      <w:r w:rsidRPr="003A55B9">
        <w:rPr>
          <w:rFonts w:ascii="Comic Sans MS" w:hAnsi="Comic Sans MS"/>
          <w:sz w:val="28"/>
          <w:szCs w:val="28"/>
        </w:rPr>
        <w:t xml:space="preserve">, в свою </w:t>
      </w:r>
      <w:r w:rsidR="009273AA" w:rsidRPr="003A55B9">
        <w:rPr>
          <w:rFonts w:ascii="Comic Sans MS" w:hAnsi="Comic Sans MS"/>
          <w:sz w:val="28"/>
          <w:szCs w:val="28"/>
        </w:rPr>
        <w:t>очередь, вправе</w:t>
      </w:r>
      <w:r w:rsidRPr="003A55B9">
        <w:rPr>
          <w:rFonts w:ascii="Comic Sans MS" w:hAnsi="Comic Sans MS"/>
          <w:sz w:val="28"/>
          <w:szCs w:val="28"/>
        </w:rPr>
        <w:t xml:space="preserve"> отказаться от подключения. Обращаем внимание, что подписаться на некоторые рассылки (контентные услуги) можно простым переходом по гиперссылке, оставленной вебмастером или контент-провайдером на том или ином ресурсе, подтвердив таким образом свое согласие. </w:t>
      </w:r>
    </w:p>
    <w:p w:rsidR="005D073D" w:rsidRPr="003A55B9" w:rsidRDefault="005D073D" w:rsidP="005D073D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3A55B9">
        <w:rPr>
          <w:rFonts w:ascii="Comic Sans MS" w:hAnsi="Comic Sans MS"/>
          <w:sz w:val="28"/>
          <w:szCs w:val="28"/>
        </w:rPr>
        <w:t xml:space="preserve">По закону подключение абонентам сотовой связи дополнительных услуг без их согласия не допускается. Так, согласно ст. 731 Гражданского кодекса РФ, ст.16 «Закона о защите прав потребителей», 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</w:t>
      </w:r>
    </w:p>
    <w:p w:rsidR="009502A0" w:rsidRPr="003A55B9" w:rsidRDefault="009502A0" w:rsidP="005D073D">
      <w:pPr>
        <w:spacing w:after="0" w:line="240" w:lineRule="auto"/>
        <w:ind w:firstLine="709"/>
        <w:jc w:val="both"/>
        <w:rPr>
          <w:rFonts w:ascii="Comic Sans MS" w:hAnsi="Comic Sans MS"/>
          <w:color w:val="0000FF"/>
          <w:sz w:val="28"/>
          <w:szCs w:val="28"/>
        </w:rPr>
      </w:pPr>
    </w:p>
    <w:p w:rsidR="005D073D" w:rsidRPr="00DA7325" w:rsidRDefault="005D073D" w:rsidP="005D073D">
      <w:pPr>
        <w:spacing w:after="0" w:line="240" w:lineRule="auto"/>
        <w:ind w:firstLine="709"/>
        <w:jc w:val="both"/>
        <w:rPr>
          <w:rFonts w:ascii="Comic Sans MS" w:hAnsi="Comic Sans MS"/>
          <w:b/>
          <w:color w:val="0000FF"/>
          <w:sz w:val="40"/>
          <w:szCs w:val="40"/>
        </w:rPr>
      </w:pPr>
      <w:r w:rsidRPr="00DA7325">
        <w:rPr>
          <w:rFonts w:ascii="Comic Sans MS" w:hAnsi="Comic Sans MS"/>
          <w:b/>
          <w:color w:val="0000FF"/>
          <w:sz w:val="40"/>
          <w:szCs w:val="40"/>
        </w:rPr>
        <w:t xml:space="preserve">Как избавиться от навязанного </w:t>
      </w:r>
      <w:r w:rsidR="009273AA" w:rsidRPr="00DA7325">
        <w:rPr>
          <w:rFonts w:ascii="Comic Sans MS" w:hAnsi="Comic Sans MS"/>
          <w:b/>
          <w:color w:val="0000FF"/>
          <w:sz w:val="40"/>
          <w:szCs w:val="40"/>
        </w:rPr>
        <w:t>Вам сервиса</w:t>
      </w:r>
      <w:r w:rsidRPr="00DA7325">
        <w:rPr>
          <w:rFonts w:ascii="Comic Sans MS" w:hAnsi="Comic Sans MS"/>
          <w:b/>
          <w:color w:val="0000FF"/>
          <w:sz w:val="40"/>
          <w:szCs w:val="40"/>
        </w:rPr>
        <w:t>?</w:t>
      </w:r>
    </w:p>
    <w:p w:rsidR="009502A0" w:rsidRPr="003A55B9" w:rsidRDefault="009502A0" w:rsidP="005D073D">
      <w:pPr>
        <w:spacing w:after="0" w:line="240" w:lineRule="auto"/>
        <w:ind w:firstLine="709"/>
        <w:jc w:val="both"/>
        <w:rPr>
          <w:rFonts w:ascii="Comic Sans MS" w:hAnsi="Comic Sans MS"/>
          <w:color w:val="0000FF"/>
          <w:sz w:val="28"/>
          <w:szCs w:val="28"/>
        </w:rPr>
      </w:pPr>
    </w:p>
    <w:p w:rsidR="005D073D" w:rsidRPr="003A55B9" w:rsidRDefault="005D073D" w:rsidP="00B4078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A55B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A28142D" wp14:editId="6E9B06D1">
            <wp:simplePos x="0" y="0"/>
            <wp:positionH relativeFrom="column">
              <wp:posOffset>3058795</wp:posOffset>
            </wp:positionH>
            <wp:positionV relativeFrom="paragraph">
              <wp:posOffset>90805</wp:posOffset>
            </wp:positionV>
            <wp:extent cx="3798570" cy="2552700"/>
            <wp:effectExtent l="0" t="0" r="0" b="0"/>
            <wp:wrapSquare wrapText="bothSides"/>
            <wp:docPr id="3" name="Рисунок 3" descr="C:\Users\user\Pictures\i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n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5B9">
        <w:rPr>
          <w:rFonts w:ascii="Comic Sans MS" w:hAnsi="Comic Sans MS"/>
          <w:sz w:val="28"/>
          <w:szCs w:val="28"/>
        </w:rPr>
        <w:t xml:space="preserve">1. Воспользоваться системами самообслуживания на сайтах операторов: «Личный кабинет», «Интернет-помощник», «Сервис-Гид» </w:t>
      </w:r>
    </w:p>
    <w:p w:rsidR="005D073D" w:rsidRPr="003A55B9" w:rsidRDefault="005D073D" w:rsidP="00B4078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A55B9">
        <w:rPr>
          <w:rFonts w:ascii="Comic Sans MS" w:hAnsi="Comic Sans MS"/>
          <w:sz w:val="28"/>
          <w:szCs w:val="28"/>
        </w:rPr>
        <w:t xml:space="preserve">2. Позвонить в </w:t>
      </w:r>
      <w:proofErr w:type="spellStart"/>
      <w:r w:rsidRPr="003A55B9">
        <w:rPr>
          <w:rFonts w:ascii="Comic Sans MS" w:hAnsi="Comic Sans MS"/>
          <w:sz w:val="28"/>
          <w:szCs w:val="28"/>
        </w:rPr>
        <w:t>call</w:t>
      </w:r>
      <w:proofErr w:type="spellEnd"/>
      <w:r w:rsidRPr="003A55B9">
        <w:rPr>
          <w:rFonts w:ascii="Comic Sans MS" w:hAnsi="Comic Sans MS"/>
          <w:sz w:val="28"/>
          <w:szCs w:val="28"/>
        </w:rPr>
        <w:t xml:space="preserve">-центр оператора и попросить диспетчера отключить услугу. </w:t>
      </w:r>
    </w:p>
    <w:p w:rsidR="005D073D" w:rsidRPr="003A55B9" w:rsidRDefault="005D073D" w:rsidP="00B4078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A55B9">
        <w:rPr>
          <w:rFonts w:ascii="Comic Sans MS" w:hAnsi="Comic Sans MS"/>
          <w:sz w:val="28"/>
          <w:szCs w:val="28"/>
        </w:rPr>
        <w:t>3. Прийти в офис обслуживания и письменно отказаться от услуги.</w:t>
      </w:r>
    </w:p>
    <w:p w:rsidR="005D073D" w:rsidRPr="003A55B9" w:rsidRDefault="005D073D" w:rsidP="00BC5D7E">
      <w:pPr>
        <w:spacing w:after="0" w:line="240" w:lineRule="auto"/>
        <w:jc w:val="center"/>
        <w:rPr>
          <w:rFonts w:ascii="Comic Sans MS" w:hAnsi="Comic Sans MS"/>
          <w:color w:val="0000FF"/>
          <w:sz w:val="40"/>
          <w:szCs w:val="40"/>
        </w:rPr>
      </w:pPr>
    </w:p>
    <w:p w:rsidR="005D073D" w:rsidRPr="003A55B9" w:rsidRDefault="005D073D" w:rsidP="00BC5D7E">
      <w:pPr>
        <w:spacing w:after="0" w:line="240" w:lineRule="auto"/>
        <w:jc w:val="center"/>
        <w:rPr>
          <w:rFonts w:ascii="Comic Sans MS" w:hAnsi="Comic Sans MS"/>
          <w:color w:val="0000FF"/>
          <w:sz w:val="40"/>
          <w:szCs w:val="40"/>
        </w:rPr>
      </w:pPr>
    </w:p>
    <w:p w:rsidR="00BC5D7E" w:rsidRPr="00DA7325" w:rsidRDefault="00BC5D7E" w:rsidP="00BC5D7E">
      <w:pPr>
        <w:spacing w:after="0" w:line="240" w:lineRule="auto"/>
        <w:jc w:val="center"/>
        <w:rPr>
          <w:rFonts w:ascii="Comic Sans MS" w:hAnsi="Comic Sans MS"/>
          <w:b/>
          <w:color w:val="0000FF"/>
          <w:sz w:val="40"/>
          <w:szCs w:val="40"/>
        </w:rPr>
      </w:pPr>
      <w:r w:rsidRPr="00DA7325">
        <w:rPr>
          <w:rFonts w:ascii="Comic Sans MS" w:hAnsi="Comic Sans MS"/>
          <w:b/>
          <w:color w:val="0000FF"/>
          <w:sz w:val="40"/>
          <w:szCs w:val="40"/>
        </w:rPr>
        <w:lastRenderedPageBreak/>
        <w:t>УСЛУГИ СВЯЗИ. ВОПРОС-ОТВЕТ.</w:t>
      </w:r>
    </w:p>
    <w:p w:rsidR="00BC5D7E" w:rsidRPr="003A55B9" w:rsidRDefault="00BC5D7E" w:rsidP="00BC5D7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FD54B7" w:rsidRDefault="00FE48C3" w:rsidP="002414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A7325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 wp14:anchorId="390DA7F5" wp14:editId="5BF1456F">
            <wp:simplePos x="0" y="0"/>
            <wp:positionH relativeFrom="column">
              <wp:posOffset>3221990</wp:posOffset>
            </wp:positionH>
            <wp:positionV relativeFrom="paragraph">
              <wp:posOffset>75565</wp:posOffset>
            </wp:positionV>
            <wp:extent cx="3429000" cy="3114675"/>
            <wp:effectExtent l="0" t="0" r="0" b="9525"/>
            <wp:wrapSquare wrapText="bothSides"/>
            <wp:docPr id="1" name="Рисунок 1" descr="Описание: C:\Users\user\Pictures\do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Pictures\do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D7E" w:rsidRPr="00DA7325">
        <w:rPr>
          <w:rFonts w:ascii="Comic Sans MS" w:hAnsi="Comic Sans MS"/>
          <w:b/>
          <w:color w:val="FF0000"/>
          <w:sz w:val="28"/>
          <w:szCs w:val="28"/>
        </w:rPr>
        <w:t>Вопрос.</w:t>
      </w:r>
      <w:r w:rsidR="00BC5D7E" w:rsidRPr="003A55B9">
        <w:rPr>
          <w:rFonts w:ascii="Comic Sans MS" w:hAnsi="Comic Sans MS"/>
          <w:sz w:val="28"/>
          <w:szCs w:val="28"/>
        </w:rPr>
        <w:t xml:space="preserve"> </w:t>
      </w:r>
      <w:r w:rsidR="004C3946" w:rsidRPr="003A55B9">
        <w:rPr>
          <w:rFonts w:ascii="Comic Sans MS" w:hAnsi="Comic Sans MS"/>
          <w:sz w:val="28"/>
          <w:szCs w:val="28"/>
        </w:rPr>
        <w:t>Потребителю был подключен интернет, оборудование передано в рассрочку сроком на 36 мес., п</w:t>
      </w:r>
      <w:r w:rsidR="002414E1" w:rsidRPr="003A55B9">
        <w:rPr>
          <w:rFonts w:ascii="Comic Sans MS" w:hAnsi="Comic Sans MS"/>
          <w:sz w:val="28"/>
          <w:szCs w:val="28"/>
        </w:rPr>
        <w:t>ри этом условия выкупа оборудования осуществляется путем внесения платы за услуги связи</w:t>
      </w:r>
      <w:r w:rsidR="004C3946" w:rsidRPr="003A55B9">
        <w:rPr>
          <w:rFonts w:ascii="Comic Sans MS" w:hAnsi="Comic Sans MS"/>
          <w:sz w:val="28"/>
          <w:szCs w:val="28"/>
        </w:rPr>
        <w:t>. П</w:t>
      </w:r>
      <w:r w:rsidR="002414E1" w:rsidRPr="003A55B9">
        <w:rPr>
          <w:rFonts w:ascii="Comic Sans MS" w:hAnsi="Comic Sans MS"/>
          <w:sz w:val="28"/>
          <w:szCs w:val="28"/>
        </w:rPr>
        <w:t>отребитель решил отказаться от услуг</w:t>
      </w:r>
      <w:r w:rsidR="004C3946" w:rsidRPr="003A55B9">
        <w:rPr>
          <w:rFonts w:ascii="Comic Sans MS" w:hAnsi="Comic Sans MS"/>
          <w:sz w:val="28"/>
          <w:szCs w:val="28"/>
        </w:rPr>
        <w:t xml:space="preserve"> данного провайдера.</w:t>
      </w:r>
      <w:r w:rsidR="002414E1" w:rsidRPr="003A55B9">
        <w:rPr>
          <w:rFonts w:ascii="Comic Sans MS" w:hAnsi="Comic Sans MS"/>
          <w:sz w:val="28"/>
          <w:szCs w:val="28"/>
        </w:rPr>
        <w:t xml:space="preserve"> Оператор связи при этом готов расторгнуть договор с потребителем лишь при условии оплаты им оставшейся части за выкупаемое оборудование (</w:t>
      </w:r>
      <w:r w:rsidR="00707A08" w:rsidRPr="003A55B9">
        <w:rPr>
          <w:rFonts w:ascii="Comic Sans MS" w:hAnsi="Comic Sans MS"/>
          <w:sz w:val="24"/>
          <w:szCs w:val="28"/>
        </w:rPr>
        <w:t>например,</w:t>
      </w:r>
      <w:r w:rsidR="002414E1" w:rsidRPr="003A55B9">
        <w:rPr>
          <w:rFonts w:ascii="Comic Sans MS" w:hAnsi="Comic Sans MS"/>
          <w:sz w:val="24"/>
          <w:szCs w:val="28"/>
        </w:rPr>
        <w:t xml:space="preserve"> стоимость оборудования по договору составляет 3 600 рублей, то есть за 36 месяцев потребитель оплачивал бы его по 100 рублей в месяц, но услугами потребитель пользовался лишь 8 месяцев, соответственно задолженность за оборудование составляет 2 800 рублей на момент отказа потребителя от услуг связи</w:t>
      </w:r>
      <w:r w:rsidR="002414E1" w:rsidRPr="003A55B9">
        <w:rPr>
          <w:rFonts w:ascii="Comic Sans MS" w:hAnsi="Comic Sans MS"/>
          <w:sz w:val="28"/>
          <w:szCs w:val="28"/>
        </w:rPr>
        <w:t>)</w:t>
      </w:r>
      <w:r w:rsidR="004C3946" w:rsidRPr="003A55B9">
        <w:rPr>
          <w:rFonts w:ascii="Comic Sans MS" w:hAnsi="Comic Sans MS"/>
          <w:sz w:val="28"/>
          <w:szCs w:val="28"/>
        </w:rPr>
        <w:t xml:space="preserve">. </w:t>
      </w:r>
      <w:r w:rsidR="002414E1" w:rsidRPr="003A55B9">
        <w:rPr>
          <w:rFonts w:ascii="Comic Sans MS" w:hAnsi="Comic Sans MS"/>
          <w:sz w:val="28"/>
          <w:szCs w:val="28"/>
        </w:rPr>
        <w:t xml:space="preserve"> </w:t>
      </w:r>
    </w:p>
    <w:p w:rsidR="002414E1" w:rsidRPr="00DA7325" w:rsidRDefault="004C3946" w:rsidP="002414E1">
      <w:pPr>
        <w:spacing w:after="0" w:line="24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DA7325">
        <w:rPr>
          <w:rFonts w:ascii="Comic Sans MS" w:hAnsi="Comic Sans MS"/>
          <w:b/>
          <w:color w:val="00B050"/>
          <w:sz w:val="28"/>
          <w:szCs w:val="28"/>
        </w:rPr>
        <w:t>О</w:t>
      </w:r>
      <w:r w:rsidR="002414E1" w:rsidRPr="00DA7325">
        <w:rPr>
          <w:rFonts w:ascii="Comic Sans MS" w:hAnsi="Comic Sans MS"/>
          <w:b/>
          <w:color w:val="00B050"/>
          <w:sz w:val="28"/>
          <w:szCs w:val="28"/>
        </w:rPr>
        <w:t>бязан ли потребитель при расторжении договора на оказание услуг связи (интернет) выкупать оборудование, по</w:t>
      </w:r>
      <w:r w:rsidRPr="00DA7325">
        <w:rPr>
          <w:rFonts w:ascii="Comic Sans MS" w:hAnsi="Comic Sans MS"/>
          <w:b/>
          <w:color w:val="00B050"/>
          <w:sz w:val="28"/>
          <w:szCs w:val="28"/>
        </w:rPr>
        <w:t>средство</w:t>
      </w:r>
      <w:r w:rsidR="002414E1" w:rsidRPr="00DA7325">
        <w:rPr>
          <w:rFonts w:ascii="Comic Sans MS" w:hAnsi="Comic Sans MS"/>
          <w:b/>
          <w:color w:val="00B050"/>
          <w:sz w:val="28"/>
          <w:szCs w:val="28"/>
        </w:rPr>
        <w:t>м которого оператор предоставлял соответствующие услуги?</w:t>
      </w:r>
    </w:p>
    <w:p w:rsidR="005D073D" w:rsidRPr="003A55B9" w:rsidRDefault="005D073D" w:rsidP="002414E1">
      <w:pPr>
        <w:spacing w:after="0" w:line="240" w:lineRule="auto"/>
        <w:jc w:val="both"/>
        <w:rPr>
          <w:rFonts w:ascii="Comic Sans MS" w:hAnsi="Comic Sans MS"/>
          <w:color w:val="00B050"/>
          <w:sz w:val="28"/>
          <w:szCs w:val="28"/>
        </w:rPr>
      </w:pPr>
    </w:p>
    <w:p w:rsidR="002414E1" w:rsidRPr="003A55B9" w:rsidRDefault="002414E1" w:rsidP="002414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A7325">
        <w:rPr>
          <w:rFonts w:ascii="Comic Sans MS" w:hAnsi="Comic Sans MS"/>
          <w:b/>
          <w:color w:val="FF0000"/>
          <w:sz w:val="28"/>
          <w:szCs w:val="28"/>
        </w:rPr>
        <w:t>Ответ:</w:t>
      </w:r>
      <w:r w:rsidRPr="00DA7325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3A55B9">
        <w:rPr>
          <w:rFonts w:ascii="Comic Sans MS" w:hAnsi="Comic Sans MS"/>
          <w:sz w:val="28"/>
          <w:szCs w:val="28"/>
        </w:rPr>
        <w:t xml:space="preserve">При расторжении договора оказания услуг потребитель не обязан осуществлять выкуп оборудования, </w:t>
      </w:r>
      <w:r w:rsidR="00C57851" w:rsidRPr="003A55B9">
        <w:rPr>
          <w:rFonts w:ascii="Comic Sans MS" w:hAnsi="Comic Sans MS"/>
          <w:sz w:val="28"/>
          <w:szCs w:val="28"/>
        </w:rPr>
        <w:t xml:space="preserve">так как в данном случае была навязана услуга, что </w:t>
      </w:r>
      <w:r w:rsidR="00B31E09" w:rsidRPr="003A55B9">
        <w:rPr>
          <w:rFonts w:ascii="Comic Sans MS" w:hAnsi="Comic Sans MS"/>
          <w:sz w:val="28"/>
          <w:szCs w:val="28"/>
        </w:rPr>
        <w:t>является нарушением</w:t>
      </w:r>
      <w:r w:rsidRPr="003A55B9">
        <w:rPr>
          <w:rFonts w:ascii="Comic Sans MS" w:hAnsi="Comic Sans MS"/>
          <w:sz w:val="28"/>
          <w:szCs w:val="28"/>
        </w:rPr>
        <w:t xml:space="preserve"> прав потребителей, а именно ст. 16 Закона </w:t>
      </w:r>
      <w:r w:rsidR="00C57851" w:rsidRPr="003A55B9">
        <w:rPr>
          <w:rFonts w:ascii="Comic Sans MS" w:hAnsi="Comic Sans MS"/>
          <w:sz w:val="28"/>
          <w:szCs w:val="28"/>
        </w:rPr>
        <w:t>о Защите прав потребителей.</w:t>
      </w:r>
      <w:r w:rsidRPr="003A55B9">
        <w:rPr>
          <w:rFonts w:ascii="Comic Sans MS" w:hAnsi="Comic Sans MS"/>
          <w:sz w:val="28"/>
          <w:szCs w:val="28"/>
        </w:rPr>
        <w:t xml:space="preserve"> </w:t>
      </w:r>
      <w:r w:rsidR="00C57851" w:rsidRPr="003A55B9">
        <w:rPr>
          <w:rFonts w:ascii="Comic Sans MS" w:hAnsi="Comic Sans MS"/>
          <w:sz w:val="28"/>
          <w:szCs w:val="28"/>
        </w:rPr>
        <w:t>Т</w:t>
      </w:r>
      <w:r w:rsidRPr="003A55B9">
        <w:rPr>
          <w:rFonts w:ascii="Comic Sans MS" w:hAnsi="Comic Sans MS"/>
          <w:sz w:val="28"/>
          <w:szCs w:val="28"/>
        </w:rPr>
        <w:t xml:space="preserve">акже это позиция прослеживается в решениях судов РФ, где они приходят к выводу, что договор на оказание услуг связи, и договор купли – продажи оборудования является самостоятельными и не связаны друг с другом, соответственно </w:t>
      </w:r>
      <w:r w:rsidR="00B31E09" w:rsidRPr="003A55B9">
        <w:rPr>
          <w:rFonts w:ascii="Comic Sans MS" w:hAnsi="Comic Sans MS"/>
          <w:sz w:val="28"/>
          <w:szCs w:val="28"/>
        </w:rPr>
        <w:t>п</w:t>
      </w:r>
      <w:r w:rsidRPr="003A55B9">
        <w:rPr>
          <w:rFonts w:ascii="Comic Sans MS" w:hAnsi="Comic Sans MS"/>
          <w:sz w:val="28"/>
          <w:szCs w:val="28"/>
        </w:rPr>
        <w:t>рекращение договора на оказание услуг связи не является основанием для оплаты 100% стоимости оборудования.</w:t>
      </w:r>
    </w:p>
    <w:p w:rsidR="009502A0" w:rsidRPr="003A55B9" w:rsidRDefault="009502A0" w:rsidP="002414E1">
      <w:pPr>
        <w:spacing w:after="0" w:line="240" w:lineRule="auto"/>
        <w:jc w:val="both"/>
        <w:rPr>
          <w:rFonts w:ascii="Comic Sans MS" w:hAnsi="Comic Sans MS"/>
          <w:color w:val="00B050"/>
          <w:sz w:val="28"/>
          <w:szCs w:val="28"/>
        </w:rPr>
      </w:pPr>
    </w:p>
    <w:p w:rsidR="002414E1" w:rsidRPr="00DA7325" w:rsidRDefault="00DA7325" w:rsidP="002414E1">
      <w:pPr>
        <w:spacing w:after="0" w:line="24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Вопрос.</w:t>
      </w:r>
      <w:r w:rsidR="00FE48C3" w:rsidRPr="00DA7325">
        <w:rPr>
          <w:rFonts w:ascii="Comic Sans MS" w:hAnsi="Comic Sans MS"/>
          <w:b/>
          <w:color w:val="00B050"/>
          <w:sz w:val="28"/>
          <w:szCs w:val="28"/>
        </w:rPr>
        <w:t xml:space="preserve"> Должен ли </w:t>
      </w:r>
      <w:proofErr w:type="spellStart"/>
      <w:r w:rsidR="00FE48C3" w:rsidRPr="00DA7325">
        <w:rPr>
          <w:rFonts w:ascii="Comic Sans MS" w:hAnsi="Comic Sans MS"/>
          <w:b/>
          <w:color w:val="00B050"/>
          <w:sz w:val="28"/>
          <w:szCs w:val="28"/>
        </w:rPr>
        <w:t>интернет-</w:t>
      </w:r>
      <w:r w:rsidR="005D073D" w:rsidRPr="00DA7325">
        <w:rPr>
          <w:rFonts w:ascii="Comic Sans MS" w:hAnsi="Comic Sans MS"/>
          <w:b/>
          <w:color w:val="00B050"/>
          <w:sz w:val="28"/>
          <w:szCs w:val="28"/>
        </w:rPr>
        <w:t>провайдер</w:t>
      </w:r>
      <w:proofErr w:type="spellEnd"/>
      <w:r w:rsidR="005D073D" w:rsidRPr="00DA7325">
        <w:rPr>
          <w:rFonts w:ascii="Comic Sans MS" w:hAnsi="Comic Sans MS"/>
          <w:b/>
          <w:color w:val="00B050"/>
          <w:sz w:val="28"/>
          <w:szCs w:val="28"/>
        </w:rPr>
        <w:t xml:space="preserve"> произвести</w:t>
      </w:r>
      <w:r w:rsidR="00FE48C3" w:rsidRPr="00DA7325">
        <w:rPr>
          <w:rFonts w:ascii="Comic Sans MS" w:hAnsi="Comic Sans MS"/>
          <w:b/>
          <w:color w:val="00B050"/>
          <w:sz w:val="28"/>
          <w:szCs w:val="28"/>
        </w:rPr>
        <w:t xml:space="preserve"> перерасчет </w:t>
      </w:r>
      <w:r w:rsidR="005D073D" w:rsidRPr="00DA7325">
        <w:rPr>
          <w:rFonts w:ascii="Comic Sans MS" w:hAnsi="Comic Sans MS"/>
          <w:b/>
          <w:color w:val="00B050"/>
          <w:sz w:val="28"/>
          <w:szCs w:val="28"/>
        </w:rPr>
        <w:t xml:space="preserve">за </w:t>
      </w:r>
      <w:r w:rsidR="009E1045" w:rsidRPr="00DA7325">
        <w:rPr>
          <w:rFonts w:ascii="Comic Sans MS" w:hAnsi="Comic Sans MS"/>
          <w:b/>
          <w:color w:val="00B050"/>
          <w:sz w:val="28"/>
          <w:szCs w:val="28"/>
        </w:rPr>
        <w:t>время отсутствия</w:t>
      </w:r>
      <w:r w:rsidR="00FE48C3" w:rsidRPr="00DA7325">
        <w:rPr>
          <w:rFonts w:ascii="Comic Sans MS" w:hAnsi="Comic Sans MS"/>
          <w:b/>
          <w:color w:val="00B050"/>
          <w:sz w:val="28"/>
          <w:szCs w:val="28"/>
        </w:rPr>
        <w:t xml:space="preserve"> абонента, если тот заявил об этом письменно.   </w:t>
      </w:r>
    </w:p>
    <w:p w:rsidR="000A7157" w:rsidRPr="003A55B9" w:rsidRDefault="002414E1" w:rsidP="00F6127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A7325">
        <w:rPr>
          <w:rFonts w:ascii="Comic Sans MS" w:hAnsi="Comic Sans MS"/>
          <w:b/>
          <w:color w:val="FF0000"/>
          <w:sz w:val="28"/>
          <w:szCs w:val="28"/>
        </w:rPr>
        <w:t>Ответ:</w:t>
      </w:r>
      <w:r w:rsidRPr="00DA7325">
        <w:rPr>
          <w:rFonts w:ascii="Comic Sans MS" w:hAnsi="Comic Sans MS"/>
          <w:color w:val="57D24E"/>
          <w:sz w:val="28"/>
          <w:szCs w:val="28"/>
        </w:rPr>
        <w:t xml:space="preserve"> </w:t>
      </w:r>
      <w:r w:rsidRPr="003A55B9">
        <w:rPr>
          <w:rFonts w:ascii="Comic Sans MS" w:hAnsi="Comic Sans MS"/>
          <w:bCs/>
          <w:sz w:val="28"/>
          <w:szCs w:val="28"/>
        </w:rPr>
        <w:t>По письменному заявлению абонента оператор связи обязан без расторжения договора приостановить оказание услуг (п. 48 Правил)</w:t>
      </w:r>
      <w:r w:rsidRPr="003A55B9">
        <w:rPr>
          <w:rFonts w:ascii="Comic Sans MS" w:hAnsi="Comic Sans MS"/>
          <w:sz w:val="28"/>
          <w:szCs w:val="28"/>
        </w:rPr>
        <w:t xml:space="preserve">. </w:t>
      </w:r>
    </w:p>
    <w:p w:rsidR="000A7157" w:rsidRPr="003A55B9" w:rsidRDefault="000A7157" w:rsidP="002414E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B31E09" w:rsidRPr="003A55B9" w:rsidRDefault="00B31E09" w:rsidP="000A7157">
      <w:pPr>
        <w:spacing w:after="0" w:line="240" w:lineRule="auto"/>
        <w:jc w:val="center"/>
        <w:rPr>
          <w:rFonts w:ascii="Comic Sans MS" w:hAnsi="Comic Sans MS"/>
          <w:color w:val="0000FF"/>
          <w:sz w:val="40"/>
          <w:szCs w:val="40"/>
        </w:rPr>
      </w:pPr>
    </w:p>
    <w:p w:rsidR="004A7501" w:rsidRPr="00D336C5" w:rsidRDefault="004A7501" w:rsidP="004A7501">
      <w:pPr>
        <w:spacing w:after="0"/>
        <w:jc w:val="center"/>
        <w:rPr>
          <w:rFonts w:ascii="Comic Sans MS" w:hAnsi="Comic Sans MS" w:cs="Times New Roman"/>
          <w:b/>
          <w:color w:val="0000FF"/>
          <w:sz w:val="40"/>
          <w:szCs w:val="40"/>
        </w:rPr>
      </w:pPr>
      <w:r w:rsidRPr="00D336C5">
        <w:rPr>
          <w:rFonts w:ascii="Comic Sans MS" w:hAnsi="Comic Sans MS" w:cs="Times New Roman"/>
          <w:b/>
          <w:color w:val="0000FF"/>
          <w:sz w:val="40"/>
          <w:szCs w:val="40"/>
        </w:rPr>
        <w:lastRenderedPageBreak/>
        <w:t>НЕКОТОРЫЕ ОСОБЕННОСТИ ДОГОВОРА ОБ ОКАЗАНИИ УСЛУГ СВЯЗИ</w:t>
      </w:r>
    </w:p>
    <w:p w:rsidR="004A7501" w:rsidRPr="003A55B9" w:rsidRDefault="00D3675F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color w:val="FF0000"/>
          <w:sz w:val="28"/>
          <w:szCs w:val="28"/>
        </w:rPr>
      </w:pPr>
      <w:r w:rsidRPr="003A55B9"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5C97C2F6" wp14:editId="451F44B0">
            <wp:simplePos x="0" y="0"/>
            <wp:positionH relativeFrom="column">
              <wp:posOffset>3117215</wp:posOffset>
            </wp:positionH>
            <wp:positionV relativeFrom="paragraph">
              <wp:posOffset>168275</wp:posOffset>
            </wp:positionV>
            <wp:extent cx="3581400" cy="3182620"/>
            <wp:effectExtent l="0" t="0" r="0" b="0"/>
            <wp:wrapTight wrapText="bothSides">
              <wp:wrapPolygon edited="0">
                <wp:start x="0" y="0"/>
                <wp:lineTo x="0" y="21462"/>
                <wp:lineTo x="21485" y="21462"/>
                <wp:lineTo x="21485" y="0"/>
                <wp:lineTo x="0" y="0"/>
              </wp:wrapPolygon>
            </wp:wrapTight>
            <wp:docPr id="4" name="Рисунок 1" descr="https://keddr.com/wp-content/uploads/2017/12/1500405108_internet_veshchey_prodolgaet_svoe_razvitie_14428470390158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ddr.com/wp-content/uploads/2017/12/1500405108_internet_veshchey_prodolgaet_svoe_razvitie_14428470390158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501" w:rsidRPr="003A55B9">
        <w:rPr>
          <w:rFonts w:ascii="Comic Sans MS" w:hAnsi="Comic Sans MS" w:cs="Times New Roman"/>
          <w:sz w:val="28"/>
          <w:szCs w:val="28"/>
        </w:rPr>
        <w:t xml:space="preserve">-по данному виду договоров у исполнителя (оператора связи) должна быть </w:t>
      </w:r>
      <w:r w:rsidR="004A7501" w:rsidRPr="003A55B9">
        <w:rPr>
          <w:rFonts w:ascii="Comic Sans MS" w:hAnsi="Comic Sans MS" w:cs="Times New Roman"/>
          <w:color w:val="FF0000"/>
          <w:sz w:val="28"/>
          <w:szCs w:val="28"/>
        </w:rPr>
        <w:t>лицензия на осуществление своей деятельности;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-</w:t>
      </w:r>
      <w:r w:rsidR="006B7698" w:rsidRPr="003A55B9">
        <w:rPr>
          <w:rFonts w:ascii="Comic Sans MS" w:hAnsi="Comic Sans MS" w:cs="Times New Roman"/>
          <w:sz w:val="28"/>
          <w:szCs w:val="28"/>
        </w:rPr>
        <w:t xml:space="preserve"> </w:t>
      </w:r>
      <w:r w:rsidRPr="003A55B9">
        <w:rPr>
          <w:rFonts w:ascii="Comic Sans MS" w:hAnsi="Comic Sans MS" w:cs="Times New Roman"/>
          <w:sz w:val="28"/>
          <w:szCs w:val="28"/>
        </w:rPr>
        <w:t xml:space="preserve">договор заключается </w:t>
      </w:r>
      <w:r w:rsidRPr="003A55B9">
        <w:rPr>
          <w:rFonts w:ascii="Comic Sans MS" w:hAnsi="Comic Sans MS" w:cs="Times New Roman"/>
          <w:color w:val="FF0000"/>
          <w:sz w:val="28"/>
          <w:szCs w:val="28"/>
        </w:rPr>
        <w:t>на неопределенный срок</w:t>
      </w:r>
      <w:r w:rsidRPr="003A55B9">
        <w:rPr>
          <w:rFonts w:ascii="Comic Sans MS" w:hAnsi="Comic Sans MS" w:cs="Times New Roman"/>
          <w:sz w:val="28"/>
          <w:szCs w:val="28"/>
        </w:rPr>
        <w:t>, но по желанию абонента может быть заключен срочный договор;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-</w:t>
      </w:r>
      <w:r w:rsidR="006B7698" w:rsidRPr="003A55B9">
        <w:rPr>
          <w:rFonts w:ascii="Comic Sans MS" w:hAnsi="Comic Sans MS" w:cs="Times New Roman"/>
          <w:sz w:val="28"/>
          <w:szCs w:val="28"/>
        </w:rPr>
        <w:t xml:space="preserve"> </w:t>
      </w:r>
      <w:r w:rsidRPr="003A55B9">
        <w:rPr>
          <w:rFonts w:ascii="Comic Sans MS" w:hAnsi="Comic Sans MS" w:cs="Times New Roman"/>
          <w:sz w:val="28"/>
          <w:szCs w:val="28"/>
        </w:rPr>
        <w:t xml:space="preserve">договор </w:t>
      </w:r>
      <w:r w:rsidRPr="003A55B9">
        <w:rPr>
          <w:rFonts w:ascii="Comic Sans MS" w:hAnsi="Comic Sans MS" w:cs="Times New Roman"/>
          <w:color w:val="FF0000"/>
          <w:sz w:val="28"/>
          <w:szCs w:val="28"/>
        </w:rPr>
        <w:t xml:space="preserve">может быть </w:t>
      </w:r>
      <w:r w:rsidRPr="003A55B9">
        <w:rPr>
          <w:rFonts w:ascii="Comic Sans MS" w:hAnsi="Comic Sans MS" w:cs="Times New Roman"/>
          <w:sz w:val="28"/>
          <w:szCs w:val="28"/>
        </w:rPr>
        <w:t xml:space="preserve">заключен либо </w:t>
      </w:r>
      <w:r w:rsidRPr="003A55B9">
        <w:rPr>
          <w:rFonts w:ascii="Comic Sans MS" w:hAnsi="Comic Sans MS" w:cs="Times New Roman"/>
          <w:color w:val="FF0000"/>
          <w:sz w:val="28"/>
          <w:szCs w:val="28"/>
        </w:rPr>
        <w:t>в письменной форме</w:t>
      </w:r>
      <w:r w:rsidRPr="003A55B9">
        <w:rPr>
          <w:rFonts w:ascii="Comic Sans MS" w:hAnsi="Comic Sans MS" w:cs="Times New Roman"/>
          <w:sz w:val="28"/>
          <w:szCs w:val="28"/>
        </w:rPr>
        <w:t xml:space="preserve">, </w:t>
      </w:r>
      <w:r w:rsidRPr="003A55B9">
        <w:rPr>
          <w:rFonts w:ascii="Comic Sans MS" w:hAnsi="Comic Sans MS" w:cs="Times New Roman"/>
          <w:color w:val="0000FF"/>
          <w:sz w:val="28"/>
          <w:szCs w:val="28"/>
        </w:rPr>
        <w:t>либо путем совершения конклюдентных действий</w:t>
      </w:r>
      <w:r w:rsidRPr="003A55B9">
        <w:rPr>
          <w:rFonts w:ascii="Comic Sans MS" w:hAnsi="Comic Sans MS" w:cs="Times New Roman"/>
          <w:sz w:val="28"/>
          <w:szCs w:val="28"/>
        </w:rPr>
        <w:t>, позволяющих достоверно установить волеизъявление абонента в отношении заключения договора;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-при заключении договора гражданин должен предъявляет документ, удостоверяющий его личность, оператору связи или уполномоченному оператором связи третьему лицу;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-оператор связи обязан обеспечить соблюдение тайны телефонных переговоров, передаваемых по сетям связи;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-оператор связи обеспечивает абоненту и (или) пользователю возможность пользования услугами телефонной связи 24 часа в сутки;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-оказание услуг телефонной связи может сопровождаться предоставлением оператором связи иных услуг, технологически неразрывно связанных с услугами телефонной связи и направленных на повышение их потребительской ценности, при соблюдении требований, предусмотренных законодательными и иными нормативными правовыми актами Российской Федерации. Перечень данных услуг определяется оператором связи самостоятельно.</w:t>
      </w:r>
    </w:p>
    <w:p w:rsidR="005D073D" w:rsidRPr="003A55B9" w:rsidRDefault="005D073D" w:rsidP="004A7501">
      <w:pPr>
        <w:spacing w:after="0"/>
        <w:jc w:val="center"/>
        <w:rPr>
          <w:rFonts w:ascii="Comic Sans MS" w:hAnsi="Comic Sans MS" w:cs="Times New Roman"/>
          <w:color w:val="0000FF"/>
          <w:sz w:val="40"/>
          <w:szCs w:val="40"/>
        </w:rPr>
      </w:pPr>
    </w:p>
    <w:p w:rsidR="00D3675F" w:rsidRPr="00D336C5" w:rsidRDefault="00D3675F" w:rsidP="00D367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D336C5">
        <w:rPr>
          <w:rFonts w:ascii="Comic Sans MS" w:hAnsi="Comic Sans MS" w:cs="Times New Roman"/>
          <w:b/>
          <w:color w:val="0000FF"/>
          <w:sz w:val="36"/>
          <w:szCs w:val="36"/>
        </w:rPr>
        <w:t xml:space="preserve">Внимание!!! </w:t>
      </w:r>
      <w:r w:rsidRPr="00D336C5">
        <w:rPr>
          <w:rFonts w:ascii="Comic Sans MS" w:hAnsi="Comic Sans MS" w:cs="Times New Roman"/>
          <w:b/>
          <w:color w:val="FF0000"/>
          <w:sz w:val="36"/>
          <w:szCs w:val="36"/>
        </w:rPr>
        <w:t>Заключение договоров об оказании услуг связи в нестационарных торговых объектах запрещается!</w:t>
      </w:r>
    </w:p>
    <w:p w:rsidR="005D073D" w:rsidRPr="003A55B9" w:rsidRDefault="005D073D" w:rsidP="004A7501">
      <w:pPr>
        <w:spacing w:after="0"/>
        <w:jc w:val="center"/>
        <w:rPr>
          <w:rFonts w:ascii="Comic Sans MS" w:hAnsi="Comic Sans MS" w:cs="Times New Roman"/>
          <w:color w:val="0000FF"/>
          <w:sz w:val="40"/>
          <w:szCs w:val="40"/>
        </w:rPr>
      </w:pPr>
    </w:p>
    <w:p w:rsidR="005D073D" w:rsidRPr="003A55B9" w:rsidRDefault="005D073D" w:rsidP="004A7501">
      <w:pPr>
        <w:spacing w:after="0"/>
        <w:jc w:val="center"/>
        <w:rPr>
          <w:rFonts w:ascii="Comic Sans MS" w:hAnsi="Comic Sans MS" w:cs="Times New Roman"/>
          <w:color w:val="0000FF"/>
          <w:sz w:val="40"/>
          <w:szCs w:val="40"/>
        </w:rPr>
      </w:pPr>
    </w:p>
    <w:p w:rsidR="004A7501" w:rsidRPr="00D336C5" w:rsidRDefault="00D3675F" w:rsidP="004A7501">
      <w:pPr>
        <w:spacing w:after="0"/>
        <w:jc w:val="center"/>
        <w:rPr>
          <w:rFonts w:ascii="Comic Sans MS" w:hAnsi="Comic Sans MS" w:cs="Times New Roman"/>
          <w:b/>
          <w:color w:val="0000FF"/>
          <w:sz w:val="40"/>
          <w:szCs w:val="40"/>
        </w:rPr>
      </w:pPr>
      <w:r w:rsidRPr="00D336C5">
        <w:rPr>
          <w:rFonts w:ascii="Comic Sans MS" w:hAnsi="Comic Sans MS" w:cs="Times New Roman"/>
          <w:b/>
          <w:color w:val="0000FF"/>
          <w:sz w:val="40"/>
          <w:szCs w:val="40"/>
        </w:rPr>
        <w:lastRenderedPageBreak/>
        <w:t>ПРАВА И ОБЯЗАННОСТИ АБОНЕНТА (ПОТРЕБИТЕЛЯ УСЛУГ СВЯЗИ)</w:t>
      </w:r>
    </w:p>
    <w:p w:rsidR="004A7501" w:rsidRPr="003A55B9" w:rsidRDefault="00D3675F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color w:val="FF0000"/>
          <w:sz w:val="28"/>
          <w:szCs w:val="28"/>
        </w:rPr>
      </w:pPr>
      <w:r w:rsidRPr="003A55B9">
        <w:rPr>
          <w:noProof/>
          <w:color w:val="FF0000"/>
          <w:lang w:eastAsia="ru-RU"/>
        </w:rPr>
        <w:drawing>
          <wp:anchor distT="0" distB="0" distL="114300" distR="114300" simplePos="0" relativeHeight="251662336" behindDoc="1" locked="0" layoutInCell="1" allowOverlap="1" wp14:anchorId="1E6A8444" wp14:editId="7760D567">
            <wp:simplePos x="0" y="0"/>
            <wp:positionH relativeFrom="column">
              <wp:posOffset>3241040</wp:posOffset>
            </wp:positionH>
            <wp:positionV relativeFrom="paragraph">
              <wp:posOffset>6350</wp:posOffset>
            </wp:positionV>
            <wp:extent cx="335534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461" y="21544"/>
                <wp:lineTo x="21461" y="0"/>
                <wp:lineTo x="0" y="0"/>
              </wp:wrapPolygon>
            </wp:wrapTight>
            <wp:docPr id="5" name="Рисунок 4" descr="https://fb.ru/misc/i/gallery/47188/316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.ru/misc/i/gallery/47188/31626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501" w:rsidRPr="003A55B9">
        <w:rPr>
          <w:rFonts w:ascii="Comic Sans MS" w:hAnsi="Comic Sans MS" w:cs="Times New Roman"/>
          <w:color w:val="FF0000"/>
          <w:sz w:val="28"/>
          <w:szCs w:val="28"/>
        </w:rPr>
        <w:t>Абонент обязан: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а) вносить плату за оказанные услуги телефонной связи в полном объеме и сроки, которые определены договором;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б) использовать для подключения к сети связи оборудование, соответствующее установленным требованиям;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в) предоставлять оператору связи достоверные сведения об изменениях фамилии (имени, отчества) и места жительства;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color w:val="FF0000"/>
          <w:sz w:val="28"/>
          <w:szCs w:val="28"/>
        </w:rPr>
      </w:pPr>
      <w:r w:rsidRPr="003A55B9">
        <w:rPr>
          <w:rFonts w:ascii="Comic Sans MS" w:hAnsi="Comic Sans MS" w:cs="Times New Roman"/>
          <w:color w:val="FF0000"/>
          <w:sz w:val="28"/>
          <w:szCs w:val="28"/>
        </w:rPr>
        <w:t>-Абонент вправе: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а) получать необходимую и достоверную информацию об операторе связи, режиме его работы, оказываемых услугах телефонной связи;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б) отказаться от оплаты услуг телефонной связи, предоставленных ему без его согласия;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в) требовать перерасчет денежных средств вплоть до полного возврата сумм, уплаченных за услуги телефонной связи, вследствие их непредставления не по вине абонента или предоставления ненадлежащего качества;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г) получать дополнительную информацию об оказанных услугах телефонной связи (детализацию счета), в том числе с указанием даты и времени установления соединений, их продолжительности и абонентских номеров;</w:t>
      </w: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д) обратиться к оператору связи за возвратом денежных средств, внесенных в качестве аванса.</w:t>
      </w:r>
    </w:p>
    <w:p w:rsidR="003A55B9" w:rsidRPr="003A55B9" w:rsidRDefault="003A55B9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</w:p>
    <w:p w:rsidR="004A7501" w:rsidRPr="003A55B9" w:rsidRDefault="004A7501" w:rsidP="004A7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3A55B9">
        <w:rPr>
          <w:rFonts w:ascii="Comic Sans MS" w:hAnsi="Comic Sans MS" w:cs="Times New Roman"/>
          <w:sz w:val="28"/>
          <w:szCs w:val="28"/>
        </w:rPr>
        <w:t>Оплата услуг телефонной связи может производиться посредством авансового платежа, отложенного платежа на срок расчетного периода либо сочетанием указанных видов платежей.</w:t>
      </w:r>
    </w:p>
    <w:p w:rsidR="004A7501" w:rsidRPr="003A55B9" w:rsidRDefault="004A7501" w:rsidP="004A7501">
      <w:pPr>
        <w:spacing w:after="0"/>
        <w:rPr>
          <w:rFonts w:ascii="Comic Sans MS" w:hAnsi="Comic Sans MS"/>
          <w:sz w:val="24"/>
          <w:szCs w:val="24"/>
        </w:rPr>
      </w:pPr>
    </w:p>
    <w:p w:rsidR="004A7501" w:rsidRDefault="004A7501" w:rsidP="00BC5D59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2433D3" w:rsidRDefault="002433D3" w:rsidP="00F35561">
      <w:pPr>
        <w:ind w:firstLine="851"/>
        <w:jc w:val="center"/>
        <w:rPr>
          <w:rFonts w:ascii="Comic Sans MS" w:hAnsi="Comic Sans MS"/>
          <w:b/>
          <w:color w:val="0000CC"/>
          <w:sz w:val="44"/>
          <w:szCs w:val="44"/>
        </w:rPr>
      </w:pPr>
    </w:p>
    <w:p w:rsidR="002433D3" w:rsidRDefault="00F35561" w:rsidP="00F35561">
      <w:pPr>
        <w:ind w:firstLine="851"/>
        <w:jc w:val="center"/>
        <w:rPr>
          <w:rFonts w:ascii="Comic Sans MS" w:hAnsi="Comic Sans MS"/>
          <w:b/>
          <w:color w:val="0000CC"/>
          <w:sz w:val="44"/>
          <w:szCs w:val="44"/>
        </w:rPr>
      </w:pPr>
      <w:r w:rsidRPr="008A3312">
        <w:rPr>
          <w:rFonts w:ascii="Comic Sans MS" w:hAnsi="Comic Sans MS"/>
          <w:b/>
          <w:color w:val="0000CC"/>
          <w:sz w:val="44"/>
          <w:szCs w:val="44"/>
        </w:rPr>
        <w:lastRenderedPageBreak/>
        <w:t xml:space="preserve">ВНИМАНИЕ! АКЦИЯ </w:t>
      </w:r>
    </w:p>
    <w:p w:rsidR="00F35561" w:rsidRDefault="00F35561" w:rsidP="00F35561">
      <w:pPr>
        <w:ind w:firstLine="851"/>
        <w:jc w:val="center"/>
        <w:rPr>
          <w:rFonts w:ascii="Comic Sans MS" w:hAnsi="Comic Sans MS"/>
          <w:b/>
          <w:color w:val="0000CC"/>
          <w:sz w:val="44"/>
          <w:szCs w:val="44"/>
        </w:rPr>
      </w:pPr>
      <w:r w:rsidRPr="008A3312">
        <w:rPr>
          <w:rFonts w:ascii="Comic Sans MS" w:hAnsi="Comic Sans MS"/>
          <w:b/>
          <w:color w:val="0000CC"/>
          <w:sz w:val="44"/>
          <w:szCs w:val="44"/>
        </w:rPr>
        <w:t xml:space="preserve">«РОУТЕР В </w:t>
      </w:r>
      <w:r>
        <w:rPr>
          <w:rFonts w:ascii="Comic Sans MS" w:hAnsi="Comic Sans MS"/>
          <w:b/>
          <w:color w:val="0000CC"/>
          <w:sz w:val="44"/>
          <w:szCs w:val="44"/>
        </w:rPr>
        <w:t>РАССРОЧКУ</w:t>
      </w:r>
      <w:r w:rsidRPr="008A3312">
        <w:rPr>
          <w:rFonts w:ascii="Comic Sans MS" w:hAnsi="Comic Sans MS"/>
          <w:b/>
          <w:color w:val="0000CC"/>
          <w:sz w:val="44"/>
          <w:szCs w:val="44"/>
        </w:rPr>
        <w:t xml:space="preserve"> ЗА 1 РУБЛЬ»</w:t>
      </w:r>
    </w:p>
    <w:p w:rsidR="00F35561" w:rsidRPr="00500F9B" w:rsidRDefault="00F35561" w:rsidP="00F35561">
      <w:pPr>
        <w:pStyle w:val="a5"/>
        <w:spacing w:before="0" w:beforeAutospacing="0" w:after="0" w:afterAutospacing="0"/>
        <w:jc w:val="both"/>
        <w:rPr>
          <w:rFonts w:ascii="Comic Sans MS" w:hAnsi="Comic Sans MS" w:cs="Arial"/>
          <w:color w:val="FF0000"/>
        </w:rPr>
      </w:pPr>
      <w:r w:rsidRPr="00500F9B">
        <w:rPr>
          <w:rFonts w:ascii="Comic Sans MS" w:hAnsi="Comic Sans MS"/>
          <w:b/>
          <w:noProof/>
          <w:color w:val="FF0000"/>
        </w:rPr>
        <w:drawing>
          <wp:anchor distT="0" distB="0" distL="114300" distR="114300" simplePos="0" relativeHeight="251651584" behindDoc="0" locked="0" layoutInCell="1" allowOverlap="1" wp14:anchorId="1C971DC7" wp14:editId="6C5E1C2E">
            <wp:simplePos x="0" y="0"/>
            <wp:positionH relativeFrom="column">
              <wp:posOffset>4110990</wp:posOffset>
            </wp:positionH>
            <wp:positionV relativeFrom="paragraph">
              <wp:posOffset>137795</wp:posOffset>
            </wp:positionV>
            <wp:extent cx="2670810" cy="1695450"/>
            <wp:effectExtent l="0" t="0" r="0" b="0"/>
            <wp:wrapSquare wrapText="bothSides"/>
            <wp:docPr id="8" name="Рисунок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F9B">
        <w:rPr>
          <w:rFonts w:ascii="Comic Sans MS" w:hAnsi="Comic Sans MS"/>
          <w:b/>
          <w:color w:val="FF0000"/>
        </w:rPr>
        <w:t>ЧТО ПРЕДСТАВЛЯЕТ ИЗ СЕБЯ АКЦИЯ «РОУТЕР В РАССРОЧКУ ЗА 1 РУБЛЬ» И ПОДОБНЫЕ АКЦИИ</w:t>
      </w:r>
    </w:p>
    <w:p w:rsidR="00F35561" w:rsidRDefault="00F35561" w:rsidP="00F35561">
      <w:pPr>
        <w:ind w:firstLine="567"/>
        <w:jc w:val="both"/>
        <w:rPr>
          <w:rFonts w:ascii="Comic Sans MS" w:hAnsi="Comic Sans MS"/>
          <w:color w:val="000000"/>
          <w:sz w:val="28"/>
          <w:szCs w:val="28"/>
        </w:rPr>
      </w:pPr>
      <w:r w:rsidRPr="00F71147">
        <w:rPr>
          <w:rFonts w:ascii="Comic Sans MS" w:hAnsi="Comic Sans MS"/>
          <w:color w:val="000000"/>
          <w:sz w:val="28"/>
          <w:szCs w:val="28"/>
        </w:rPr>
        <w:t xml:space="preserve">По условиям договора на услуги связи с приобретением оборудования в рассрочку, </w:t>
      </w:r>
      <w:proofErr w:type="spellStart"/>
      <w:r w:rsidRPr="00F71147">
        <w:rPr>
          <w:rFonts w:ascii="Comic Sans MS" w:hAnsi="Comic Sans MS"/>
          <w:color w:val="000000"/>
          <w:sz w:val="28"/>
          <w:szCs w:val="28"/>
        </w:rPr>
        <w:t>Wi</w:t>
      </w:r>
      <w:proofErr w:type="spellEnd"/>
      <w:r w:rsidRPr="00F71147">
        <w:rPr>
          <w:rFonts w:ascii="Comic Sans MS" w:hAnsi="Comic Sans MS"/>
          <w:color w:val="000000"/>
          <w:sz w:val="28"/>
          <w:szCs w:val="28"/>
        </w:rPr>
        <w:t>-</w:t>
      </w:r>
      <w:proofErr w:type="spellStart"/>
      <w:r w:rsidRPr="00F71147">
        <w:rPr>
          <w:rFonts w:ascii="Comic Sans MS" w:hAnsi="Comic Sans MS"/>
          <w:color w:val="000000"/>
          <w:sz w:val="28"/>
          <w:szCs w:val="28"/>
        </w:rPr>
        <w:t>fi</w:t>
      </w:r>
      <w:proofErr w:type="spellEnd"/>
      <w:r w:rsidRPr="00F71147">
        <w:rPr>
          <w:rFonts w:ascii="Comic Sans MS" w:hAnsi="Comic Sans MS"/>
          <w:color w:val="000000"/>
          <w:sz w:val="28"/>
          <w:szCs w:val="28"/>
        </w:rPr>
        <w:t xml:space="preserve">-роутер выдается абоненту на льготных условиях. </w:t>
      </w:r>
    </w:p>
    <w:p w:rsidR="00F35561" w:rsidRDefault="00F35561" w:rsidP="00F35561">
      <w:pPr>
        <w:ind w:firstLine="567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Между тем, в </w:t>
      </w:r>
      <w:r w:rsidRPr="00F71147">
        <w:rPr>
          <w:rFonts w:ascii="Comic Sans MS" w:hAnsi="Comic Sans MS"/>
          <w:color w:val="000000"/>
          <w:sz w:val="28"/>
          <w:szCs w:val="28"/>
        </w:rPr>
        <w:t xml:space="preserve">рекламных материалах </w:t>
      </w:r>
      <w:r>
        <w:rPr>
          <w:rFonts w:ascii="Comic Sans MS" w:hAnsi="Comic Sans MS"/>
          <w:color w:val="000000"/>
          <w:sz w:val="28"/>
          <w:szCs w:val="28"/>
        </w:rPr>
        <w:t>говорится о том</w:t>
      </w:r>
      <w:r w:rsidRPr="00F71147">
        <w:rPr>
          <w:rFonts w:ascii="Comic Sans MS" w:hAnsi="Comic Sans MS"/>
          <w:color w:val="000000"/>
          <w:sz w:val="28"/>
          <w:szCs w:val="28"/>
        </w:rPr>
        <w:t>, что данное оборудование предоставляется в аренду. </w:t>
      </w:r>
    </w:p>
    <w:p w:rsidR="00F35561" w:rsidRDefault="00F35561" w:rsidP="00F35561">
      <w:pPr>
        <w:ind w:firstLine="567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Таким образом, н</w:t>
      </w:r>
      <w:r w:rsidRPr="00F71147">
        <w:rPr>
          <w:rFonts w:ascii="Comic Sans MS" w:hAnsi="Comic Sans MS"/>
          <w:color w:val="000000"/>
          <w:sz w:val="28"/>
          <w:szCs w:val="28"/>
        </w:rPr>
        <w:t>едостоверная информация об условиях акции, создает у потребителя представление, что он, заключая договор по оказанию</w:t>
      </w:r>
      <w:r>
        <w:rPr>
          <w:rFonts w:ascii="Comic Sans MS" w:hAnsi="Comic Sans MS"/>
          <w:color w:val="000000"/>
          <w:sz w:val="28"/>
          <w:szCs w:val="28"/>
        </w:rPr>
        <w:t xml:space="preserve"> услуг интернет-</w:t>
      </w:r>
      <w:r w:rsidRPr="00F71147">
        <w:rPr>
          <w:rFonts w:ascii="Comic Sans MS" w:hAnsi="Comic Sans MS"/>
          <w:color w:val="000000"/>
          <w:sz w:val="28"/>
          <w:szCs w:val="28"/>
        </w:rPr>
        <w:t xml:space="preserve">связи пользуется оборудованием за арендную плату, </w:t>
      </w:r>
      <w:r w:rsidRPr="00F71147">
        <w:rPr>
          <w:rFonts w:ascii="Comic Sans MS" w:hAnsi="Comic Sans MS"/>
          <w:b/>
          <w:bCs/>
          <w:color w:val="000000"/>
          <w:sz w:val="28"/>
          <w:szCs w:val="28"/>
        </w:rPr>
        <w:t>то есть временно</w:t>
      </w:r>
      <w:r w:rsidRPr="00F71147">
        <w:rPr>
          <w:rFonts w:ascii="Comic Sans MS" w:hAnsi="Comic Sans MS"/>
          <w:color w:val="000000"/>
          <w:sz w:val="28"/>
          <w:szCs w:val="28"/>
        </w:rPr>
        <w:t>, а по факту он его выкупает посредством заключения дополнительных соглашений в кредит или в рассрочку.</w:t>
      </w:r>
    </w:p>
    <w:p w:rsidR="00F35561" w:rsidRPr="00500F9B" w:rsidRDefault="00500F9B" w:rsidP="00500F9B">
      <w:pPr>
        <w:spacing w:after="0" w:line="240" w:lineRule="auto"/>
        <w:jc w:val="both"/>
        <w:rPr>
          <w:rFonts w:ascii="Comic Sans MS" w:hAnsi="Comic Sans MS"/>
          <w:color w:val="FF0000"/>
          <w:sz w:val="32"/>
          <w:szCs w:val="32"/>
        </w:rPr>
      </w:pPr>
      <w:r w:rsidRPr="00500F9B">
        <w:rPr>
          <w:rFonts w:ascii="Comic Sans MS" w:hAnsi="Comic Sans MS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5680" behindDoc="0" locked="0" layoutInCell="1" allowOverlap="1" wp14:anchorId="24AF3CE2" wp14:editId="71BF7F71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3148330" cy="1688465"/>
            <wp:effectExtent l="0" t="0" r="0" b="6985"/>
            <wp:wrapSquare wrapText="bothSides"/>
            <wp:docPr id="7" name="Рисунок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61" w:rsidRPr="00500F9B">
        <w:rPr>
          <w:rFonts w:ascii="Comic Sans MS" w:hAnsi="Comic Sans MS"/>
          <w:b/>
          <w:color w:val="FF0000"/>
          <w:sz w:val="32"/>
          <w:szCs w:val="32"/>
        </w:rPr>
        <w:t>ЮРИДИЧЕСКИЕ ПОСЛЕДСТВИЯ ЗАКЛЮЧЕНИЯ ДОГОВОРА ОБ ОКАЗАНИИ ИНТЕРНЕТ-УСЛУГ С ПРЕДОСТАВЛЕНИЕМ ОБОРУДОВАНИЯ В РАССРОЧКУ</w:t>
      </w:r>
    </w:p>
    <w:p w:rsidR="00500F9B" w:rsidRDefault="00500F9B" w:rsidP="00500F9B">
      <w:pPr>
        <w:spacing w:after="0" w:line="240" w:lineRule="auto"/>
        <w:ind w:firstLine="567"/>
        <w:rPr>
          <w:rFonts w:ascii="Comic Sans MS" w:hAnsi="Comic Sans MS"/>
          <w:color w:val="000000"/>
          <w:sz w:val="28"/>
          <w:szCs w:val="28"/>
        </w:rPr>
      </w:pPr>
    </w:p>
    <w:p w:rsidR="00500F9B" w:rsidRDefault="00500F9B" w:rsidP="00500F9B">
      <w:pPr>
        <w:spacing w:after="0" w:line="240" w:lineRule="auto"/>
        <w:ind w:firstLine="567"/>
        <w:rPr>
          <w:rFonts w:ascii="Comic Sans MS" w:hAnsi="Comic Sans MS"/>
          <w:color w:val="000000"/>
          <w:sz w:val="28"/>
          <w:szCs w:val="28"/>
        </w:rPr>
      </w:pPr>
    </w:p>
    <w:p w:rsidR="00F35561" w:rsidRPr="00766A4D" w:rsidRDefault="00F35561" w:rsidP="00500F9B">
      <w:pPr>
        <w:spacing w:after="0" w:line="240" w:lineRule="auto"/>
        <w:ind w:firstLine="567"/>
        <w:rPr>
          <w:rFonts w:ascii="Comic Sans MS" w:hAnsi="Comic Sans MS"/>
          <w:b/>
          <w:color w:val="0000CC"/>
          <w:sz w:val="44"/>
          <w:szCs w:val="44"/>
        </w:rPr>
      </w:pPr>
      <w:r w:rsidRPr="00743F60">
        <w:rPr>
          <w:rFonts w:ascii="Comic Sans MS" w:hAnsi="Comic Sans MS"/>
          <w:color w:val="000000"/>
          <w:sz w:val="28"/>
          <w:szCs w:val="28"/>
        </w:rPr>
        <w:t>На сегодняшний день, судебная практика по делам о защите прав потребителей, вытекающих из договоров в сфере оказания услуг, а именно, о расторжении договоров оказания услуг связи с предоставлением оборудования в рассрочку, неоднозначна.</w:t>
      </w:r>
    </w:p>
    <w:p w:rsidR="00F35561" w:rsidRDefault="00F35561" w:rsidP="00500F9B">
      <w:pPr>
        <w:spacing w:after="0" w:line="240" w:lineRule="auto"/>
        <w:ind w:firstLine="567"/>
        <w:jc w:val="both"/>
        <w:rPr>
          <w:rFonts w:ascii="Comic Sans MS" w:hAnsi="Comic Sans MS"/>
          <w:color w:val="000000"/>
          <w:sz w:val="28"/>
          <w:szCs w:val="28"/>
        </w:rPr>
      </w:pPr>
      <w:r w:rsidRPr="00743F60">
        <w:rPr>
          <w:rFonts w:ascii="Comic Sans MS" w:hAnsi="Comic Sans MS"/>
          <w:color w:val="000000"/>
          <w:sz w:val="28"/>
          <w:szCs w:val="28"/>
        </w:rPr>
        <w:t xml:space="preserve">После заключения договора потребители сталкиваются с ситуацией, когда при обращении к </w:t>
      </w:r>
      <w:proofErr w:type="spellStart"/>
      <w:r w:rsidRPr="00743F60">
        <w:rPr>
          <w:rFonts w:ascii="Comic Sans MS" w:hAnsi="Comic Sans MS"/>
          <w:color w:val="000000"/>
          <w:sz w:val="28"/>
          <w:szCs w:val="28"/>
        </w:rPr>
        <w:t>интернет-провайдеру</w:t>
      </w:r>
      <w:proofErr w:type="spellEnd"/>
      <w:r w:rsidRPr="00743F60">
        <w:rPr>
          <w:rFonts w:ascii="Comic Sans MS" w:hAnsi="Comic Sans MS"/>
          <w:color w:val="000000"/>
          <w:sz w:val="28"/>
          <w:szCs w:val="28"/>
        </w:rPr>
        <w:t xml:space="preserve"> с заявлением о расторжении договора получают отказ. </w:t>
      </w:r>
    </w:p>
    <w:p w:rsidR="00F35561" w:rsidRDefault="00F35561" w:rsidP="00500F9B">
      <w:pPr>
        <w:spacing w:after="0" w:line="240" w:lineRule="auto"/>
        <w:ind w:firstLine="567"/>
        <w:jc w:val="both"/>
        <w:rPr>
          <w:rFonts w:ascii="Comic Sans MS" w:hAnsi="Comic Sans MS"/>
          <w:color w:val="000000"/>
          <w:sz w:val="28"/>
          <w:szCs w:val="28"/>
        </w:rPr>
      </w:pPr>
      <w:r w:rsidRPr="00743F60">
        <w:rPr>
          <w:rFonts w:ascii="Comic Sans MS" w:hAnsi="Comic Sans MS"/>
          <w:color w:val="000000"/>
          <w:sz w:val="28"/>
          <w:szCs w:val="28"/>
        </w:rPr>
        <w:t xml:space="preserve">Свой отказ </w:t>
      </w:r>
      <w:proofErr w:type="spellStart"/>
      <w:r w:rsidRPr="00743F60">
        <w:rPr>
          <w:rFonts w:ascii="Comic Sans MS" w:hAnsi="Comic Sans MS"/>
          <w:color w:val="000000"/>
          <w:sz w:val="28"/>
          <w:szCs w:val="28"/>
        </w:rPr>
        <w:t>интернет-провайдеры</w:t>
      </w:r>
      <w:proofErr w:type="spellEnd"/>
      <w:r w:rsidRPr="00743F60">
        <w:rPr>
          <w:rFonts w:ascii="Comic Sans MS" w:hAnsi="Comic Sans MS"/>
          <w:color w:val="000000"/>
          <w:sz w:val="28"/>
          <w:szCs w:val="28"/>
        </w:rPr>
        <w:t xml:space="preserve"> мотивируют тем, что товар приобретен по договору розничной купли-продажи в рассрочку и абонент обязан за него заплатить. </w:t>
      </w:r>
      <w:r>
        <w:rPr>
          <w:rFonts w:ascii="Comic Sans MS" w:hAnsi="Comic Sans MS"/>
          <w:color w:val="000000"/>
          <w:sz w:val="28"/>
          <w:szCs w:val="28"/>
        </w:rPr>
        <w:t>А д</w:t>
      </w:r>
      <w:r w:rsidRPr="00743F60">
        <w:rPr>
          <w:rFonts w:ascii="Comic Sans MS" w:hAnsi="Comic Sans MS"/>
          <w:color w:val="000000"/>
          <w:sz w:val="28"/>
          <w:szCs w:val="28"/>
        </w:rPr>
        <w:t>ля того, чтобы расторгнуть договор, потребитель сначала должен оплатить полную стоимость оборудования, а затем расторгать договор.</w:t>
      </w:r>
    </w:p>
    <w:p w:rsidR="00F35561" w:rsidRPr="00D96BFA" w:rsidRDefault="00F35561" w:rsidP="002433D3">
      <w:pPr>
        <w:ind w:firstLine="567"/>
        <w:jc w:val="center"/>
        <w:rPr>
          <w:rFonts w:ascii="Comic Sans MS" w:hAnsi="Comic Sans MS"/>
          <w:b/>
          <w:color w:val="0000CC"/>
          <w:sz w:val="36"/>
          <w:szCs w:val="36"/>
          <w:shd w:val="clear" w:color="auto" w:fill="FFFFFF"/>
        </w:rPr>
      </w:pPr>
      <w:r w:rsidRPr="00D96BFA">
        <w:rPr>
          <w:rFonts w:ascii="Comic Sans MS" w:hAnsi="Comic Sans MS"/>
          <w:b/>
          <w:color w:val="0000CC"/>
          <w:sz w:val="36"/>
          <w:szCs w:val="36"/>
          <w:shd w:val="clear" w:color="auto" w:fill="FFFFFF"/>
        </w:rPr>
        <w:lastRenderedPageBreak/>
        <w:t xml:space="preserve">ЧТОБЫ ИЗБЕЖАТЬ НЕБЛАГОПРИЯТНЫХ ЮРИДИЧЕСКИХ ПОСЛЕДСТВИЙ </w:t>
      </w:r>
      <w:r>
        <w:rPr>
          <w:rFonts w:ascii="Comic Sans MS" w:hAnsi="Comic Sans MS"/>
          <w:b/>
          <w:color w:val="0000CC"/>
          <w:sz w:val="36"/>
          <w:szCs w:val="36"/>
          <w:shd w:val="clear" w:color="auto" w:fill="FFFFFF"/>
        </w:rPr>
        <w:t>СЛЕДУЕТ ПОСТУПИТЬ Д</w:t>
      </w:r>
      <w:r w:rsidRPr="00D96BFA">
        <w:rPr>
          <w:rFonts w:ascii="Comic Sans MS" w:hAnsi="Comic Sans MS"/>
          <w:b/>
          <w:color w:val="0000CC"/>
          <w:sz w:val="36"/>
          <w:szCs w:val="36"/>
          <w:shd w:val="clear" w:color="auto" w:fill="FFFFFF"/>
        </w:rPr>
        <w:t>ЕЙСТВОВАТЬ СЛЕДУЮЩИМ ОБРАЗОМ</w:t>
      </w:r>
    </w:p>
    <w:p w:rsidR="00F35561" w:rsidRDefault="001E500F" w:rsidP="001E500F">
      <w:pPr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1E500F"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14BD347F" wp14:editId="3993B3D8">
            <wp:simplePos x="0" y="0"/>
            <wp:positionH relativeFrom="column">
              <wp:posOffset>3803015</wp:posOffset>
            </wp:positionH>
            <wp:positionV relativeFrom="paragraph">
              <wp:posOffset>127635</wp:posOffset>
            </wp:positionV>
            <wp:extent cx="2847975" cy="1933575"/>
            <wp:effectExtent l="0" t="0" r="9525" b="9525"/>
            <wp:wrapSquare wrapText="bothSides"/>
            <wp:docPr id="6" name="Рисунок 6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61" w:rsidRPr="001E500F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В соответствии с законодательством о защите прав потребителей, потребитель должен быть ознакомлен со всеми условиями договора еще до его подписания.</w:t>
      </w:r>
      <w:r w:rsidR="00F35561" w:rsidRPr="001E500F">
        <w:rPr>
          <w:rFonts w:ascii="Comic Sans MS" w:hAnsi="Comic Sans MS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Если</w:t>
      </w:r>
      <w:r w:rsidR="00F3556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r w:rsidR="00F35561" w:rsidRPr="00155374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до потребителя </w:t>
      </w:r>
      <w:r w:rsidR="00F3556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не была </w:t>
      </w:r>
      <w:r w:rsidR="00F35561" w:rsidRPr="00155374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доведена информация об условиях воз</w:t>
      </w:r>
      <w:r w:rsidR="00F3556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врата абонентского оборудования</w:t>
      </w:r>
      <w:r w:rsidR="00F35561" w:rsidRPr="00155374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F3556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и </w:t>
      </w:r>
      <w:r w:rsidR="00F35561" w:rsidRPr="00155374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информация, </w:t>
      </w:r>
      <w:r w:rsidR="00F3556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о том, </w:t>
      </w:r>
      <w:r w:rsidR="00F35561" w:rsidRPr="00155374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что данное оборудование предоставляется в рассрочку, а не в аренду. </w:t>
      </w:r>
      <w:r w:rsidR="00F3556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В таком случае, у</w:t>
      </w:r>
      <w:r w:rsidR="00F35561" w:rsidRPr="00155374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словия договора, ущемляющие права потребителя, </w:t>
      </w:r>
      <w:r w:rsidR="00F3556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могут быть признаны </w:t>
      </w:r>
      <w:r w:rsidR="00F35561" w:rsidRPr="00155374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недействительными.</w:t>
      </w:r>
    </w:p>
    <w:p w:rsidR="00F35561" w:rsidRPr="001E500F" w:rsidRDefault="001E500F" w:rsidP="001E500F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3728FC97" wp14:editId="3A6EECFF">
            <wp:simplePos x="0" y="0"/>
            <wp:positionH relativeFrom="column">
              <wp:posOffset>-16510</wp:posOffset>
            </wp:positionH>
            <wp:positionV relativeFrom="paragraph">
              <wp:posOffset>161925</wp:posOffset>
            </wp:positionV>
            <wp:extent cx="2743200" cy="2019300"/>
            <wp:effectExtent l="0" t="0" r="0" b="0"/>
            <wp:wrapSquare wrapText="bothSides"/>
            <wp:docPr id="2" name="Рисунок 2" descr="Дизайн 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зайн 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61">
        <w:rPr>
          <w:rFonts w:ascii="Comic Sans MS" w:hAnsi="Comic Sans MS"/>
          <w:color w:val="000000"/>
          <w:sz w:val="28"/>
          <w:szCs w:val="28"/>
        </w:rPr>
        <w:t xml:space="preserve">В соответствии со ст. </w:t>
      </w:r>
      <w:r w:rsidR="00F35561" w:rsidRPr="00155374">
        <w:rPr>
          <w:rFonts w:ascii="Comic Sans MS" w:hAnsi="Comic Sans MS"/>
          <w:color w:val="000000"/>
          <w:sz w:val="28"/>
          <w:szCs w:val="28"/>
        </w:rPr>
        <w:t>12 Закона РФ “О защите прав потребителей”</w:t>
      </w:r>
      <w:r w:rsidR="00F35561">
        <w:rPr>
          <w:rFonts w:ascii="Comic Sans MS" w:hAnsi="Comic Sans MS"/>
          <w:color w:val="000000"/>
          <w:sz w:val="28"/>
          <w:szCs w:val="28"/>
        </w:rPr>
        <w:t xml:space="preserve">, потребитель </w:t>
      </w:r>
      <w:r w:rsidR="00F35561" w:rsidRPr="00155374">
        <w:rPr>
          <w:rFonts w:ascii="Comic Sans MS" w:hAnsi="Comic Sans MS"/>
          <w:color w:val="000000"/>
          <w:sz w:val="28"/>
          <w:szCs w:val="28"/>
        </w:rPr>
        <w:t xml:space="preserve">вправе отказаться от </w:t>
      </w:r>
      <w:r w:rsidR="00F35561">
        <w:rPr>
          <w:rFonts w:ascii="Comic Sans MS" w:hAnsi="Comic Sans MS"/>
          <w:color w:val="000000"/>
          <w:sz w:val="28"/>
          <w:szCs w:val="28"/>
        </w:rPr>
        <w:t>договора</w:t>
      </w:r>
      <w:r w:rsidR="00F35561" w:rsidRPr="00155374">
        <w:rPr>
          <w:rFonts w:ascii="Comic Sans MS" w:hAnsi="Comic Sans MS"/>
          <w:color w:val="000000"/>
          <w:sz w:val="28"/>
          <w:szCs w:val="28"/>
        </w:rPr>
        <w:t xml:space="preserve"> и потребовать возврата уплаченной за товар суммы и возмещения других убытков</w:t>
      </w:r>
      <w:r>
        <w:rPr>
          <w:rFonts w:ascii="Comic Sans MS" w:hAnsi="Comic Sans MS"/>
          <w:color w:val="000000"/>
          <w:sz w:val="28"/>
          <w:szCs w:val="28"/>
        </w:rPr>
        <w:t>. Р</w:t>
      </w:r>
      <w:r w:rsidR="00F35561">
        <w:rPr>
          <w:rFonts w:ascii="Comic Sans MS" w:hAnsi="Comic Sans MS"/>
          <w:color w:val="000000"/>
          <w:sz w:val="28"/>
          <w:szCs w:val="28"/>
        </w:rPr>
        <w:t xml:space="preserve">уководствуясь ст. 16, 32 </w:t>
      </w:r>
      <w:r w:rsidR="00F35561" w:rsidRPr="00155374">
        <w:rPr>
          <w:rFonts w:ascii="Comic Sans MS" w:hAnsi="Comic Sans MS"/>
          <w:color w:val="000000"/>
          <w:sz w:val="28"/>
          <w:szCs w:val="28"/>
        </w:rPr>
        <w:t>Закона РФ “О защите прав потребителей”</w:t>
      </w:r>
      <w:r w:rsidR="00F35561">
        <w:rPr>
          <w:rFonts w:ascii="Comic Sans MS" w:hAnsi="Comic Sans MS"/>
          <w:color w:val="000000"/>
          <w:sz w:val="28"/>
          <w:szCs w:val="28"/>
        </w:rPr>
        <w:t xml:space="preserve">, </w:t>
      </w:r>
      <w:r w:rsidR="00F35561" w:rsidRPr="00155374">
        <w:rPr>
          <w:rFonts w:ascii="Comic Sans MS" w:hAnsi="Comic Sans MS"/>
          <w:color w:val="000000"/>
          <w:sz w:val="28"/>
          <w:szCs w:val="28"/>
        </w:rPr>
        <w:t>есть все основания полагать, что условия данной акции и ей подобные ущемл</w:t>
      </w:r>
      <w:r w:rsidR="00F35561">
        <w:rPr>
          <w:rFonts w:ascii="Comic Sans MS" w:hAnsi="Comic Sans MS"/>
          <w:color w:val="000000"/>
          <w:sz w:val="28"/>
          <w:szCs w:val="28"/>
        </w:rPr>
        <w:t>яют права потребителя в части представления не</w:t>
      </w:r>
      <w:r w:rsidR="00F35561" w:rsidRPr="00155374">
        <w:rPr>
          <w:rFonts w:ascii="Comic Sans MS" w:hAnsi="Comic Sans MS"/>
          <w:color w:val="000000"/>
          <w:sz w:val="28"/>
          <w:szCs w:val="28"/>
        </w:rPr>
        <w:t>достоверной инфор</w:t>
      </w:r>
      <w:r w:rsidR="00F35561">
        <w:rPr>
          <w:rFonts w:ascii="Comic Sans MS" w:hAnsi="Comic Sans MS"/>
          <w:color w:val="000000"/>
          <w:sz w:val="28"/>
          <w:szCs w:val="28"/>
        </w:rPr>
        <w:t>мации обо всех условиях договора, в</w:t>
      </w:r>
      <w:r w:rsidR="00F35561" w:rsidRPr="00155374">
        <w:rPr>
          <w:rFonts w:ascii="Comic Sans MS" w:hAnsi="Comic Sans MS"/>
          <w:color w:val="000000"/>
          <w:sz w:val="28"/>
          <w:szCs w:val="28"/>
        </w:rPr>
        <w:t xml:space="preserve"> результате чего, у потребителя складывается неверное представление об условиях приобретения оборудования по акции </w:t>
      </w:r>
      <w:r w:rsidR="00F35561" w:rsidRPr="001E500F">
        <w:rPr>
          <w:rFonts w:ascii="Comic Sans MS" w:hAnsi="Comic Sans MS"/>
          <w:b/>
          <w:color w:val="FF0000"/>
          <w:sz w:val="28"/>
          <w:szCs w:val="28"/>
        </w:rPr>
        <w:t xml:space="preserve">“Роутер в рассрочку за 1 рубль” и им подобным. </w:t>
      </w:r>
    </w:p>
    <w:p w:rsidR="00F35561" w:rsidRPr="00155374" w:rsidRDefault="00F35561" w:rsidP="001E500F">
      <w:pPr>
        <w:jc w:val="both"/>
        <w:rPr>
          <w:rFonts w:ascii="Comic Sans MS" w:hAnsi="Comic Sans MS"/>
          <w:sz w:val="28"/>
          <w:szCs w:val="28"/>
        </w:rPr>
      </w:pPr>
      <w:r w:rsidRPr="00155374">
        <w:rPr>
          <w:rFonts w:ascii="Comic Sans MS" w:hAnsi="Comic Sans MS"/>
          <w:color w:val="000000"/>
          <w:sz w:val="28"/>
          <w:szCs w:val="28"/>
        </w:rPr>
        <w:t xml:space="preserve">Потребитель </w:t>
      </w:r>
      <w:r>
        <w:rPr>
          <w:rFonts w:ascii="Comic Sans MS" w:hAnsi="Comic Sans MS"/>
          <w:color w:val="000000"/>
          <w:sz w:val="28"/>
          <w:szCs w:val="28"/>
        </w:rPr>
        <w:t>полагает</w:t>
      </w:r>
      <w:r w:rsidRPr="00155374">
        <w:rPr>
          <w:rFonts w:ascii="Comic Sans MS" w:hAnsi="Comic Sans MS"/>
          <w:color w:val="000000"/>
          <w:sz w:val="28"/>
          <w:szCs w:val="28"/>
        </w:rPr>
        <w:t>, что приобретает оборудование на условиях аренды, а не кредита. Однако, в</w:t>
      </w:r>
      <w:r>
        <w:rPr>
          <w:rFonts w:ascii="Comic Sans MS" w:hAnsi="Comic Sans MS"/>
          <w:color w:val="000000"/>
          <w:sz w:val="28"/>
          <w:szCs w:val="28"/>
        </w:rPr>
        <w:t xml:space="preserve"> итоге</w:t>
      </w:r>
      <w:r w:rsidRPr="00155374">
        <w:rPr>
          <w:rFonts w:ascii="Comic Sans MS" w:hAnsi="Comic Sans MS"/>
          <w:color w:val="000000"/>
          <w:sz w:val="28"/>
          <w:szCs w:val="28"/>
        </w:rPr>
        <w:t xml:space="preserve">, </w:t>
      </w:r>
      <w:r>
        <w:rPr>
          <w:rFonts w:ascii="Comic Sans MS" w:hAnsi="Comic Sans MS"/>
          <w:color w:val="000000"/>
          <w:sz w:val="28"/>
          <w:szCs w:val="28"/>
        </w:rPr>
        <w:t xml:space="preserve">получается так, </w:t>
      </w:r>
      <w:r w:rsidRPr="00155374">
        <w:rPr>
          <w:rFonts w:ascii="Comic Sans MS" w:hAnsi="Comic Sans MS"/>
          <w:color w:val="000000"/>
          <w:sz w:val="28"/>
          <w:szCs w:val="28"/>
        </w:rPr>
        <w:t>что он приобретает роутер в кредит на невыгодных для него усло</w:t>
      </w:r>
      <w:bookmarkStart w:id="0" w:name="_GoBack"/>
      <w:bookmarkEnd w:id="0"/>
      <w:r w:rsidRPr="00155374">
        <w:rPr>
          <w:rFonts w:ascii="Comic Sans MS" w:hAnsi="Comic Sans MS"/>
          <w:color w:val="000000"/>
          <w:sz w:val="28"/>
          <w:szCs w:val="28"/>
        </w:rPr>
        <w:t>виях.</w:t>
      </w:r>
    </w:p>
    <w:p w:rsidR="00F35561" w:rsidRPr="0098347F" w:rsidRDefault="00F35561" w:rsidP="001E500F">
      <w:pPr>
        <w:ind w:firstLine="567"/>
        <w:jc w:val="both"/>
        <w:rPr>
          <w:rFonts w:ascii="Comic Sans MS" w:hAnsi="Comic Sans MS"/>
          <w:color w:val="0000FF"/>
          <w:sz w:val="28"/>
          <w:szCs w:val="28"/>
        </w:rPr>
      </w:pPr>
      <w:r w:rsidRPr="0098347F">
        <w:rPr>
          <w:rFonts w:ascii="Comic Sans MS" w:hAnsi="Comic Sans MS"/>
          <w:color w:val="0000FF"/>
          <w:sz w:val="28"/>
          <w:szCs w:val="28"/>
        </w:rPr>
        <w:t> Поэтому потребителю необходимо помнить, что каковы бы ни были рекламные обещания, он в любом случае, сам должен ответственно подойти к заключению договора, и, при любых сомнениях, будет лучше отказаться от его заключения.</w:t>
      </w:r>
    </w:p>
    <w:sectPr w:rsidR="00F35561" w:rsidRPr="0098347F" w:rsidSect="001E500F"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0"/>
    <w:rsid w:val="000A7157"/>
    <w:rsid w:val="00147FE0"/>
    <w:rsid w:val="001E500F"/>
    <w:rsid w:val="002414E1"/>
    <w:rsid w:val="002433D3"/>
    <w:rsid w:val="002747C7"/>
    <w:rsid w:val="003A55B9"/>
    <w:rsid w:val="004A7501"/>
    <w:rsid w:val="004C3946"/>
    <w:rsid w:val="00500F9B"/>
    <w:rsid w:val="005D073D"/>
    <w:rsid w:val="006A031E"/>
    <w:rsid w:val="006B7698"/>
    <w:rsid w:val="00707A08"/>
    <w:rsid w:val="009273AA"/>
    <w:rsid w:val="009502A0"/>
    <w:rsid w:val="0098347F"/>
    <w:rsid w:val="009E1045"/>
    <w:rsid w:val="00B31E09"/>
    <w:rsid w:val="00B4078D"/>
    <w:rsid w:val="00BC5D59"/>
    <w:rsid w:val="00BC5D7E"/>
    <w:rsid w:val="00C57851"/>
    <w:rsid w:val="00D336C5"/>
    <w:rsid w:val="00D3675F"/>
    <w:rsid w:val="00D428E9"/>
    <w:rsid w:val="00DA7325"/>
    <w:rsid w:val="00F35561"/>
    <w:rsid w:val="00F35823"/>
    <w:rsid w:val="00F61271"/>
    <w:rsid w:val="00F6217E"/>
    <w:rsid w:val="00FD54B7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0AE1"/>
  <w15:docId w15:val="{418585E5-F594-4836-A11F-0C45DEE5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4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3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2021-05-26T08:08:00Z</dcterms:created>
  <dcterms:modified xsi:type="dcterms:W3CDTF">2021-06-02T09:29:00Z</dcterms:modified>
</cp:coreProperties>
</file>