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E410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E410C">
        <w:rPr>
          <w:rFonts w:ascii="Arial" w:hAnsi="Arial" w:cs="Arial"/>
          <w:b/>
          <w:color w:val="000000" w:themeColor="text1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E410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E410C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УШЕРБА)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</w:t>
      </w:r>
    </w:p>
    <w:p w:rsidR="00A502D6" w:rsidRPr="008E410C" w:rsidRDefault="00A502D6" w:rsidP="008E410C">
      <w:pPr>
        <w:rPr>
          <w:b/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E410C" w:rsidRPr="008E410C">
        <w:rPr>
          <w:color w:val="000000" w:themeColor="text1"/>
          <w:sz w:val="28"/>
          <w:szCs w:val="28"/>
        </w:rPr>
        <w:t>Заречного</w:t>
      </w:r>
      <w:r w:rsidRPr="008E410C">
        <w:rPr>
          <w:color w:val="000000" w:themeColor="text1"/>
          <w:sz w:val="28"/>
          <w:szCs w:val="28"/>
        </w:rPr>
        <w:t xml:space="preserve"> муниципального образования  от 2</w:t>
      </w:r>
      <w:r w:rsidR="008E410C" w:rsidRPr="008E410C">
        <w:rPr>
          <w:color w:val="000000" w:themeColor="text1"/>
          <w:sz w:val="28"/>
          <w:szCs w:val="28"/>
        </w:rPr>
        <w:t>7</w:t>
      </w:r>
      <w:r w:rsidRPr="008E410C">
        <w:rPr>
          <w:color w:val="000000" w:themeColor="text1"/>
          <w:sz w:val="28"/>
          <w:szCs w:val="28"/>
        </w:rPr>
        <w:t>.1</w:t>
      </w:r>
      <w:r w:rsidR="008E410C" w:rsidRPr="008E410C">
        <w:rPr>
          <w:color w:val="000000" w:themeColor="text1"/>
          <w:sz w:val="28"/>
          <w:szCs w:val="28"/>
        </w:rPr>
        <w:t>0</w:t>
      </w:r>
      <w:r w:rsidRPr="008E410C">
        <w:rPr>
          <w:color w:val="000000" w:themeColor="text1"/>
          <w:sz w:val="28"/>
          <w:szCs w:val="28"/>
        </w:rPr>
        <w:t xml:space="preserve">.2021г. № </w:t>
      </w:r>
      <w:r w:rsidR="008E410C" w:rsidRPr="008E410C">
        <w:rPr>
          <w:color w:val="000000" w:themeColor="text1"/>
          <w:sz w:val="28"/>
          <w:szCs w:val="28"/>
        </w:rPr>
        <w:t>122</w:t>
      </w:r>
      <w:r w:rsidRPr="008E410C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8E410C">
        <w:rPr>
          <w:color w:val="000000" w:themeColor="text1"/>
          <w:sz w:val="28"/>
          <w:szCs w:val="28"/>
        </w:rPr>
        <w:t xml:space="preserve"> на автомобильном транспорте, в </w:t>
      </w:r>
      <w:r w:rsidRPr="00A502D6">
        <w:rPr>
          <w:sz w:val="28"/>
          <w:szCs w:val="28"/>
        </w:rPr>
        <w:t xml:space="preserve">дорожном хозяйстве в границах </w:t>
      </w:r>
      <w:r w:rsidR="008E410C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8E410C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E410C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E410C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E410C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E410C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8E410C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="008E410C">
        <w:rPr>
          <w:sz w:val="28"/>
          <w:szCs w:val="28"/>
        </w:rPr>
        <w:t xml:space="preserve">                               А.И.Романенко</w:t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E410C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A502D6" w:rsidRPr="00EA2749" w:rsidRDefault="00A502D6" w:rsidP="008E410C">
      <w:pPr>
        <w:jc w:val="right"/>
        <w:rPr>
          <w:kern w:val="1"/>
        </w:rPr>
      </w:pPr>
      <w:r>
        <w:rPr>
          <w:sz w:val="28"/>
          <w:szCs w:val="28"/>
        </w:rPr>
        <w:lastRenderedPageBreak/>
        <w:t xml:space="preserve">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8E410C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8E410C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8E410C">
      <w:pPr>
        <w:ind w:firstLine="708"/>
        <w:jc w:val="right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ПРОФИЛАКТИКИ РИСКОВ ПРИЧИНЕНИЯ ВРЕДА (УЩЕРБА) </w:t>
      </w:r>
      <w:proofErr w:type="gramStart"/>
      <w:r>
        <w:rPr>
          <w:rFonts w:ascii="Arial" w:hAnsi="Arial" w:cs="Arial"/>
          <w:b/>
          <w:bCs/>
          <w:color w:val="000000"/>
        </w:rPr>
        <w:t>ОХРАНЯЕМЫМ</w:t>
      </w:r>
      <w:proofErr w:type="gramEnd"/>
      <w:r>
        <w:rPr>
          <w:rFonts w:ascii="Arial" w:hAnsi="Arial" w:cs="Arial"/>
          <w:b/>
          <w:bCs/>
          <w:color w:val="000000"/>
        </w:rPr>
        <w:t xml:space="preserve">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8E410C">
        <w:rPr>
          <w:rFonts w:ascii="Arial" w:hAnsi="Arial" w:cs="Arial"/>
          <w:b/>
          <w:bCs/>
          <w:color w:val="000000"/>
        </w:rPr>
        <w:t>ЗАРЕЧНОГО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8E410C">
        <w:rPr>
          <w:rFonts w:ascii="Arial" w:hAnsi="Arial" w:cs="Arial"/>
        </w:rPr>
        <w:t>Заречного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E410C">
        <w:rPr>
          <w:rFonts w:ascii="Arial" w:hAnsi="Arial" w:cs="Arial"/>
        </w:rPr>
        <w:t>Заречного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8E410C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E410C">
        <w:rPr>
          <w:rFonts w:ascii="Arial" w:hAnsi="Arial" w:cs="Arial"/>
        </w:rPr>
        <w:t>Заречного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gramStart"/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lastRenderedPageBreak/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8E410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8E410C">
        <w:rPr>
          <w:sz w:val="24"/>
          <w:szCs w:val="24"/>
        </w:rPr>
        <w:t>Заречного</w:t>
      </w:r>
      <w:proofErr w:type="gramEnd"/>
    </w:p>
    <w:p w:rsidR="007C268F" w:rsidRDefault="00997B93" w:rsidP="008E410C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8E410C">
        <w:rPr>
          <w:sz w:val="24"/>
          <w:szCs w:val="24"/>
        </w:rPr>
        <w:tab/>
        <w:t>А.И.Романенко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AE" w:rsidRDefault="009354AE" w:rsidP="00DC3AE5">
      <w:r>
        <w:separator/>
      </w:r>
    </w:p>
  </w:endnote>
  <w:endnote w:type="continuationSeparator" w:id="0">
    <w:p w:rsidR="009354AE" w:rsidRDefault="009354A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AE" w:rsidRDefault="009354AE" w:rsidP="00DC3AE5">
      <w:r>
        <w:separator/>
      </w:r>
    </w:p>
  </w:footnote>
  <w:footnote w:type="continuationSeparator" w:id="0">
    <w:p w:rsidR="009354AE" w:rsidRDefault="009354A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7227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7227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E410C">
      <w:rPr>
        <w:rStyle w:val="afb"/>
        <w:noProof/>
      </w:rPr>
      <w:t>3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410C"/>
    <w:rsid w:val="008E6ED0"/>
    <w:rsid w:val="008F3254"/>
    <w:rsid w:val="00902B0A"/>
    <w:rsid w:val="00924BC6"/>
    <w:rsid w:val="00925899"/>
    <w:rsid w:val="009275F8"/>
    <w:rsid w:val="009312C0"/>
    <w:rsid w:val="009354AE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7227E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7E6B-87CB-4F40-94A2-9034CD4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2021-10-19T01:20:00Z</cp:lastPrinted>
  <dcterms:created xsi:type="dcterms:W3CDTF">2022-01-26T06:53:00Z</dcterms:created>
  <dcterms:modified xsi:type="dcterms:W3CDTF">2022-01-28T07:34:00Z</dcterms:modified>
</cp:coreProperties>
</file>