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78" w:rsidRDefault="001C2A78" w:rsidP="001C2A78">
      <w:pPr>
        <w:ind w:firstLine="709"/>
        <w:jc w:val="center"/>
        <w:rPr>
          <w:rFonts w:ascii="Arial" w:hAnsi="Arial" w:cs="Arial"/>
          <w:b/>
          <w:color w:val="0D0D0D"/>
          <w:sz w:val="32"/>
          <w:szCs w:val="32"/>
        </w:rPr>
      </w:pPr>
      <w:r>
        <w:rPr>
          <w:rFonts w:ascii="Arial" w:hAnsi="Arial" w:cs="Arial"/>
          <w:b/>
          <w:color w:val="0D0D0D"/>
          <w:sz w:val="32"/>
          <w:szCs w:val="32"/>
        </w:rPr>
        <w:t>12.04.2023 Г. №19</w:t>
      </w:r>
    </w:p>
    <w:p w:rsidR="001C2A78" w:rsidRDefault="001C2A78" w:rsidP="001C2A78">
      <w:pPr>
        <w:ind w:firstLine="709"/>
        <w:jc w:val="center"/>
        <w:rPr>
          <w:rFonts w:ascii="Arial" w:hAnsi="Arial" w:cs="Arial"/>
          <w:b/>
          <w:sz w:val="32"/>
          <w:szCs w:val="32"/>
        </w:rPr>
      </w:pPr>
      <w:r>
        <w:rPr>
          <w:rFonts w:ascii="Arial" w:hAnsi="Arial" w:cs="Arial"/>
          <w:b/>
          <w:sz w:val="32"/>
          <w:szCs w:val="32"/>
        </w:rPr>
        <w:t>РОССИЙСКАЯ ФЕДЕРАЦИЯ</w:t>
      </w:r>
    </w:p>
    <w:p w:rsidR="001C2A78" w:rsidRDefault="001C2A78" w:rsidP="001C2A78">
      <w:pPr>
        <w:ind w:firstLine="709"/>
        <w:jc w:val="center"/>
        <w:rPr>
          <w:rFonts w:ascii="Arial" w:hAnsi="Arial" w:cs="Arial"/>
          <w:b/>
          <w:sz w:val="32"/>
          <w:szCs w:val="32"/>
        </w:rPr>
      </w:pPr>
      <w:r>
        <w:rPr>
          <w:rFonts w:ascii="Arial" w:hAnsi="Arial" w:cs="Arial"/>
          <w:b/>
          <w:sz w:val="32"/>
          <w:szCs w:val="32"/>
        </w:rPr>
        <w:t>ИРКУТСКАЯ ОБЛАСТЬ</w:t>
      </w:r>
    </w:p>
    <w:p w:rsidR="001C2A78" w:rsidRDefault="001C2A78" w:rsidP="001C2A78">
      <w:pPr>
        <w:ind w:firstLine="709"/>
        <w:jc w:val="center"/>
        <w:rPr>
          <w:rFonts w:ascii="Arial" w:hAnsi="Arial" w:cs="Arial"/>
          <w:b/>
          <w:sz w:val="32"/>
          <w:szCs w:val="32"/>
        </w:rPr>
      </w:pPr>
      <w:r>
        <w:rPr>
          <w:rFonts w:ascii="Arial" w:hAnsi="Arial" w:cs="Arial"/>
          <w:b/>
          <w:sz w:val="32"/>
          <w:szCs w:val="32"/>
        </w:rPr>
        <w:t>НИЖНЕУДИНСКИЙ РАЙОН</w:t>
      </w:r>
    </w:p>
    <w:p w:rsidR="001C2A78" w:rsidRDefault="001C2A78" w:rsidP="001C2A78">
      <w:pPr>
        <w:ind w:firstLine="709"/>
        <w:jc w:val="center"/>
        <w:rPr>
          <w:rFonts w:ascii="Arial" w:hAnsi="Arial" w:cs="Arial"/>
          <w:b/>
          <w:sz w:val="32"/>
          <w:szCs w:val="32"/>
        </w:rPr>
      </w:pPr>
      <w:r>
        <w:rPr>
          <w:rFonts w:ascii="Arial" w:hAnsi="Arial" w:cs="Arial"/>
          <w:b/>
          <w:sz w:val="32"/>
          <w:szCs w:val="32"/>
        </w:rPr>
        <w:t>ЗАРЕЧНОЕ МУНИЦИПАЛЬНОЕ ОБРАЗОВАНИЕ</w:t>
      </w:r>
    </w:p>
    <w:p w:rsidR="001C2A78" w:rsidRDefault="001C2A78" w:rsidP="001C2A78">
      <w:pPr>
        <w:ind w:firstLine="709"/>
        <w:jc w:val="center"/>
        <w:rPr>
          <w:rFonts w:ascii="Arial" w:hAnsi="Arial" w:cs="Arial"/>
          <w:b/>
          <w:sz w:val="32"/>
          <w:szCs w:val="32"/>
        </w:rPr>
      </w:pPr>
      <w:r>
        <w:rPr>
          <w:rFonts w:ascii="Arial" w:hAnsi="Arial" w:cs="Arial"/>
          <w:b/>
          <w:sz w:val="32"/>
          <w:szCs w:val="32"/>
        </w:rPr>
        <w:t>АДМИНИСТРАЦИЯ</w:t>
      </w:r>
    </w:p>
    <w:p w:rsidR="001C2A78" w:rsidRDefault="001C2A78" w:rsidP="001C2A78">
      <w:pPr>
        <w:rPr>
          <w:rFonts w:ascii="Arial" w:hAnsi="Arial" w:cs="Arial"/>
          <w:b/>
          <w:sz w:val="32"/>
          <w:szCs w:val="32"/>
        </w:rPr>
      </w:pPr>
    </w:p>
    <w:p w:rsidR="001C2A78" w:rsidRDefault="001C2A78" w:rsidP="001C2A78">
      <w:pPr>
        <w:rPr>
          <w:rFonts w:ascii="Arial" w:hAnsi="Arial" w:cs="Arial"/>
          <w:b/>
          <w:sz w:val="32"/>
          <w:szCs w:val="32"/>
        </w:rPr>
      </w:pPr>
      <w:r>
        <w:rPr>
          <w:rFonts w:ascii="Arial" w:hAnsi="Arial" w:cs="Arial"/>
          <w:b/>
          <w:sz w:val="32"/>
          <w:szCs w:val="32"/>
        </w:rPr>
        <w:t xml:space="preserve">                                      ПОСТАНОВЛЕНИЕ</w:t>
      </w:r>
    </w:p>
    <w:p w:rsidR="001C2A78" w:rsidRDefault="001C2A78" w:rsidP="001C2A78">
      <w:pPr>
        <w:rPr>
          <w:rFonts w:ascii="Arial" w:hAnsi="Arial" w:cs="Arial"/>
          <w:sz w:val="32"/>
          <w:szCs w:val="32"/>
        </w:rPr>
      </w:pPr>
    </w:p>
    <w:p w:rsidR="001C2A78" w:rsidRDefault="001C2A78" w:rsidP="001C2A78">
      <w:pPr>
        <w:pStyle w:val="30"/>
        <w:shd w:val="clear" w:color="auto" w:fill="auto"/>
        <w:ind w:firstLine="709"/>
        <w:jc w:val="center"/>
        <w:rPr>
          <w:rStyle w:val="21"/>
          <w:b/>
          <w:bCs/>
          <w:sz w:val="32"/>
          <w:szCs w:val="32"/>
        </w:rPr>
      </w:pPr>
      <w:r>
        <w:rPr>
          <w:rFonts w:ascii="Arial" w:hAnsi="Arial" w:cs="Arial"/>
          <w:sz w:val="32"/>
          <w:szCs w:val="32"/>
        </w:rPr>
        <w:t>О ВНЕСЕНИИ ИЗМЕНЕНИЙ В ПОСТАНОВЛЕНИЕ АДМИНИСТРАЦИИ ЗАРЕЧНОГО МУНИЦИПАЛЬНОГО ОБРАЗОВАНИЯ ОТ 03 НОЯБРЯ 2022 ГОДА №75 «</w:t>
      </w:r>
      <w:r>
        <w:rPr>
          <w:rFonts w:ascii="Arial" w:hAnsi="Arial" w:cs="Arial"/>
          <w:kern w:val="2"/>
          <w:sz w:val="32"/>
          <w:szCs w:val="32"/>
        </w:rPr>
        <w:t>ОБ УТВЕРЖДЕНИИ АДМИНИСТРАТИВНОГО РЕГЛАМЕНТА ПРЕДОСТАВЛЕНИЯ МУНИЦИПАЛЬНОЙ УСЛУГИ</w:t>
      </w:r>
      <w:r>
        <w:rPr>
          <w:rFonts w:ascii="Arial" w:hAnsi="Arial" w:cs="Arial"/>
          <w:b w:val="0"/>
          <w:kern w:val="2"/>
          <w:sz w:val="32"/>
          <w:szCs w:val="32"/>
        </w:rPr>
        <w:t xml:space="preserve"> «</w:t>
      </w:r>
      <w:r>
        <w:rPr>
          <w:rFonts w:ascii="Arial" w:hAnsi="Arial" w:cs="Arial"/>
          <w:sz w:val="32"/>
          <w:szCs w:val="32"/>
        </w:rPr>
        <w:t>ПРЕДОСТАВЛЕНИЕ ЗЕМЕЛЬНОГО УЧАСТКА,</w:t>
      </w:r>
      <w:r>
        <w:rPr>
          <w:rFonts w:ascii="Arial" w:hAnsi="Arial" w:cs="Arial"/>
          <w:sz w:val="32"/>
          <w:szCs w:val="32"/>
        </w:rPr>
        <w:br/>
        <w:t>НАХОДЯЩЕГОСЯ В МУНИЦИПАЛЬНОЙ СОБСТВЕННОСТИ, ГРАЖДАНИНУ ИЛИ ЮРИДИЧЕСКОМУ ЛИЦУ В СОБСТВЕННОСТЬ БЕСПЛАТНО</w:t>
      </w:r>
      <w:r>
        <w:rPr>
          <w:rStyle w:val="21"/>
          <w:rFonts w:ascii="Arial" w:hAnsi="Arial" w:cs="Arial"/>
          <w:sz w:val="32"/>
          <w:szCs w:val="32"/>
        </w:rPr>
        <w:t>»»</w:t>
      </w:r>
    </w:p>
    <w:p w:rsidR="001C2A78" w:rsidRDefault="001C2A78" w:rsidP="001C2A78">
      <w:pPr>
        <w:pStyle w:val="30"/>
        <w:shd w:val="clear" w:color="auto" w:fill="auto"/>
        <w:jc w:val="center"/>
        <w:rPr>
          <w:rStyle w:val="21"/>
          <w:rFonts w:ascii="Arial" w:hAnsi="Arial" w:cs="Arial"/>
          <w:b/>
          <w:bCs/>
          <w:sz w:val="24"/>
          <w:szCs w:val="24"/>
        </w:rPr>
      </w:pPr>
    </w:p>
    <w:p w:rsidR="001C2A78" w:rsidRDefault="001C2A78" w:rsidP="001C2A78">
      <w:pPr>
        <w:shd w:val="clear" w:color="auto" w:fill="FFFFFF"/>
        <w:ind w:firstLine="851"/>
        <w:jc w:val="both"/>
      </w:pPr>
      <w:r>
        <w:rPr>
          <w:rFonts w:ascii="Arial" w:hAnsi="Arial" w:cs="Arial"/>
        </w:rPr>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Иркутской области от 28 декабря 2015 года № 146-ОЗ «О бесплатном предоставлении земельных участков в собственность граждан», распоряжением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Arial" w:hAnsi="Arial" w:cs="Arial"/>
          <w:kern w:val="2"/>
        </w:rPr>
        <w:t xml:space="preserve"> </w:t>
      </w:r>
      <w:r>
        <w:rPr>
          <w:rFonts w:ascii="Arial" w:hAnsi="Arial" w:cs="Arial"/>
        </w:rPr>
        <w:t xml:space="preserve">руководствуясь Уставом Заречного муниципального образования, администрация Заречного муниципального образования  </w:t>
      </w:r>
    </w:p>
    <w:p w:rsidR="001C2A78" w:rsidRDefault="001C2A78" w:rsidP="001C2A78">
      <w:pPr>
        <w:ind w:firstLine="851"/>
      </w:pPr>
    </w:p>
    <w:p w:rsidR="001C2A78" w:rsidRDefault="001C2A78" w:rsidP="001C2A78">
      <w:pPr>
        <w:ind w:firstLine="851"/>
        <w:jc w:val="center"/>
        <w:rPr>
          <w:b/>
          <w:sz w:val="30"/>
          <w:szCs w:val="30"/>
        </w:rPr>
      </w:pPr>
      <w:r>
        <w:rPr>
          <w:rFonts w:ascii="Arial" w:hAnsi="Arial" w:cs="Arial"/>
          <w:b/>
          <w:sz w:val="30"/>
          <w:szCs w:val="30"/>
        </w:rPr>
        <w:t>ПОСТАНОВЛЯЕТ</w:t>
      </w:r>
      <w:r>
        <w:rPr>
          <w:b/>
          <w:sz w:val="30"/>
          <w:szCs w:val="30"/>
        </w:rPr>
        <w:t>:</w:t>
      </w:r>
    </w:p>
    <w:p w:rsidR="001C2A78" w:rsidRDefault="001C2A78" w:rsidP="001C2A78">
      <w:pPr>
        <w:ind w:firstLine="851"/>
        <w:jc w:val="center"/>
        <w:rPr>
          <w:b/>
          <w:sz w:val="30"/>
          <w:szCs w:val="30"/>
        </w:rPr>
      </w:pPr>
    </w:p>
    <w:p w:rsidR="001C2A78" w:rsidRDefault="001C2A78" w:rsidP="001C2A78">
      <w:pPr>
        <w:pStyle w:val="30"/>
        <w:shd w:val="clear" w:color="auto" w:fill="auto"/>
        <w:spacing w:line="240" w:lineRule="auto"/>
        <w:ind w:firstLine="851"/>
        <w:jc w:val="both"/>
        <w:rPr>
          <w:rFonts w:ascii="Arial" w:hAnsi="Arial" w:cs="Arial"/>
          <w:b w:val="0"/>
          <w:bCs w:val="0"/>
          <w:iCs/>
          <w:sz w:val="24"/>
          <w:szCs w:val="24"/>
        </w:rPr>
      </w:pPr>
      <w:r>
        <w:rPr>
          <w:rFonts w:ascii="Arial" w:hAnsi="Arial" w:cs="Arial"/>
          <w:b w:val="0"/>
          <w:bCs w:val="0"/>
          <w:kern w:val="2"/>
          <w:sz w:val="24"/>
          <w:szCs w:val="24"/>
        </w:rPr>
        <w:t xml:space="preserve">1. </w:t>
      </w:r>
      <w:r>
        <w:rPr>
          <w:rFonts w:ascii="Arial" w:hAnsi="Arial" w:cs="Arial"/>
          <w:b w:val="0"/>
          <w:sz w:val="24"/>
          <w:szCs w:val="24"/>
        </w:rPr>
        <w:t>Внести в постановление администрации Заречного муниципального образования от 03 ноября 2022 года №75 «Об утверждении</w:t>
      </w:r>
      <w:r>
        <w:rPr>
          <w:rFonts w:ascii="Arial" w:hAnsi="Arial" w:cs="Arial"/>
          <w:b w:val="0"/>
          <w:bCs w:val="0"/>
          <w:kern w:val="2"/>
          <w:sz w:val="24"/>
          <w:szCs w:val="24"/>
        </w:rPr>
        <w:t xml:space="preserve"> административного регламента предоставления муниципальной услуги </w:t>
      </w:r>
      <w:r>
        <w:rPr>
          <w:rFonts w:ascii="Arial" w:hAnsi="Arial" w:cs="Arial"/>
          <w:bCs w:val="0"/>
          <w:kern w:val="2"/>
          <w:sz w:val="24"/>
          <w:szCs w:val="24"/>
        </w:rPr>
        <w:t>«</w:t>
      </w:r>
      <w:r>
        <w:rPr>
          <w:rFonts w:ascii="Arial" w:hAnsi="Arial" w:cs="Arial"/>
          <w:b w:val="0"/>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rFonts w:ascii="Arial" w:hAnsi="Arial" w:cs="Arial"/>
          <w:b w:val="0"/>
          <w:bCs w:val="0"/>
          <w:iCs/>
          <w:sz w:val="24"/>
          <w:szCs w:val="24"/>
        </w:rPr>
        <w:t xml:space="preserve">»» </w:t>
      </w:r>
      <w:r>
        <w:rPr>
          <w:rFonts w:ascii="Arial" w:hAnsi="Arial" w:cs="Arial"/>
          <w:b w:val="0"/>
          <w:sz w:val="24"/>
          <w:szCs w:val="24"/>
        </w:rPr>
        <w:t>(далее-Регламент)</w:t>
      </w:r>
      <w:r>
        <w:rPr>
          <w:rFonts w:ascii="Arial" w:hAnsi="Arial" w:cs="Arial"/>
          <w:b w:val="0"/>
          <w:bCs w:val="0"/>
          <w:iCs/>
          <w:sz w:val="24"/>
          <w:szCs w:val="24"/>
        </w:rPr>
        <w:t xml:space="preserve"> следующие изменения и дополнения:</w:t>
      </w:r>
    </w:p>
    <w:p w:rsidR="001C2A78" w:rsidRDefault="001C2A78" w:rsidP="001C2A78">
      <w:pPr>
        <w:pStyle w:val="a4"/>
        <w:spacing w:before="0" w:beforeAutospacing="0" w:after="0" w:afterAutospacing="0"/>
        <w:ind w:right="-1" w:firstLine="851"/>
        <w:rPr>
          <w:rFonts w:ascii="Arial" w:hAnsi="Arial" w:cs="Arial"/>
        </w:rPr>
      </w:pPr>
      <w:r>
        <w:rPr>
          <w:rFonts w:ascii="Arial" w:hAnsi="Arial" w:cs="Arial"/>
          <w:bCs/>
          <w:kern w:val="2"/>
        </w:rPr>
        <w:t>1.1.</w:t>
      </w:r>
      <w:r>
        <w:rPr>
          <w:rFonts w:ascii="Arial" w:hAnsi="Arial" w:cs="Arial"/>
          <w:b/>
          <w:bCs/>
          <w:kern w:val="2"/>
        </w:rPr>
        <w:t xml:space="preserve">    </w:t>
      </w:r>
      <w:r>
        <w:rPr>
          <w:rFonts w:ascii="Arial" w:hAnsi="Arial" w:cs="Arial"/>
        </w:rPr>
        <w:t xml:space="preserve">Подпункты </w:t>
      </w:r>
      <w:proofErr w:type="gramStart"/>
      <w:r>
        <w:rPr>
          <w:rFonts w:ascii="Arial" w:hAnsi="Arial" w:cs="Arial"/>
        </w:rPr>
        <w:t>5,  6</w:t>
      </w:r>
      <w:proofErr w:type="gramEnd"/>
      <w:r>
        <w:rPr>
          <w:rFonts w:ascii="Arial" w:hAnsi="Arial" w:cs="Arial"/>
        </w:rPr>
        <w:t xml:space="preserve">  и 11 пункта 2.11  Регламента   исключить.</w:t>
      </w:r>
    </w:p>
    <w:p w:rsidR="001C2A78" w:rsidRDefault="001C2A78" w:rsidP="001C2A78">
      <w:pPr>
        <w:pStyle w:val="a4"/>
        <w:spacing w:before="0" w:beforeAutospacing="0" w:after="0" w:afterAutospacing="0"/>
        <w:ind w:right="-1" w:firstLine="851"/>
        <w:rPr>
          <w:rFonts w:ascii="Arial" w:hAnsi="Arial" w:cs="Arial"/>
        </w:rPr>
      </w:pPr>
      <w:r>
        <w:rPr>
          <w:rFonts w:ascii="Arial" w:hAnsi="Arial" w:cs="Arial"/>
        </w:rPr>
        <w:t xml:space="preserve">1.2.    Подпункт 6 пункта </w:t>
      </w:r>
      <w:proofErr w:type="gramStart"/>
      <w:r>
        <w:rPr>
          <w:rFonts w:ascii="Arial" w:hAnsi="Arial" w:cs="Arial"/>
        </w:rPr>
        <w:t>2.12  Регламента</w:t>
      </w:r>
      <w:proofErr w:type="gramEnd"/>
      <w:r>
        <w:rPr>
          <w:rFonts w:ascii="Arial" w:hAnsi="Arial" w:cs="Arial"/>
        </w:rPr>
        <w:t xml:space="preserve">   изложить в следующей редакции: </w:t>
      </w:r>
    </w:p>
    <w:p w:rsidR="001C2A78" w:rsidRDefault="001C2A78" w:rsidP="001C2A78">
      <w:pPr>
        <w:pStyle w:val="a4"/>
        <w:spacing w:before="0" w:beforeAutospacing="0" w:after="0" w:afterAutospacing="0"/>
        <w:ind w:right="-1" w:firstLine="851"/>
        <w:jc w:val="both"/>
        <w:rPr>
          <w:rFonts w:ascii="Arial" w:hAnsi="Arial" w:cs="Arial"/>
        </w:rPr>
      </w:pPr>
      <w:r>
        <w:rPr>
          <w:rFonts w:ascii="Arial" w:hAnsi="Arial" w:cs="Arial"/>
        </w:rPr>
        <w:t>«6) Документы, предусмотренные Перечнем документов, утвержденным Постановлением Правительства Иркутской области от 29 июня 2017 года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p w:rsidR="001C2A78" w:rsidRDefault="001C2A78" w:rsidP="001C2A78">
      <w:pPr>
        <w:pStyle w:val="a4"/>
        <w:tabs>
          <w:tab w:val="left" w:pos="2127"/>
          <w:tab w:val="left" w:pos="2268"/>
        </w:tabs>
        <w:spacing w:before="0" w:beforeAutospacing="0" w:after="0" w:afterAutospacing="0"/>
        <w:ind w:right="-1" w:firstLine="851"/>
        <w:jc w:val="both"/>
        <w:rPr>
          <w:rFonts w:ascii="Arial" w:hAnsi="Arial" w:cs="Arial"/>
        </w:rPr>
      </w:pPr>
    </w:p>
    <w:p w:rsidR="001C2A78" w:rsidRDefault="001C2A78" w:rsidP="001C2A78">
      <w:pPr>
        <w:pStyle w:val="a4"/>
        <w:tabs>
          <w:tab w:val="left" w:pos="2127"/>
          <w:tab w:val="left" w:pos="2268"/>
        </w:tabs>
        <w:spacing w:before="0" w:beforeAutospacing="0" w:after="0" w:afterAutospacing="0"/>
        <w:ind w:right="-1" w:firstLine="851"/>
        <w:jc w:val="both"/>
        <w:rPr>
          <w:rFonts w:ascii="Arial" w:hAnsi="Arial" w:cs="Arial"/>
        </w:rPr>
      </w:pPr>
      <w:r>
        <w:rPr>
          <w:rFonts w:ascii="Arial" w:hAnsi="Arial" w:cs="Arial"/>
        </w:rPr>
        <w:lastRenderedPageBreak/>
        <w:t>1.3. Пункт 2.12 Регламента дополнить пунктом 7 следующего содержания:</w:t>
      </w:r>
    </w:p>
    <w:p w:rsidR="001C2A78" w:rsidRDefault="001C2A78" w:rsidP="001C2A78">
      <w:pPr>
        <w:pStyle w:val="30"/>
        <w:shd w:val="clear" w:color="auto" w:fill="auto"/>
        <w:spacing w:line="240" w:lineRule="auto"/>
        <w:ind w:firstLine="851"/>
        <w:jc w:val="both"/>
        <w:rPr>
          <w:rFonts w:ascii="Arial" w:hAnsi="Arial" w:cs="Arial"/>
          <w:b w:val="0"/>
          <w:bCs w:val="0"/>
          <w:kern w:val="2"/>
          <w:sz w:val="24"/>
          <w:szCs w:val="24"/>
        </w:rPr>
      </w:pPr>
      <w:r>
        <w:rPr>
          <w:rFonts w:ascii="Arial" w:hAnsi="Arial" w:cs="Arial"/>
          <w:b w:val="0"/>
          <w:bCs w:val="0"/>
          <w:kern w:val="2"/>
          <w:sz w:val="24"/>
          <w:szCs w:val="24"/>
        </w:rPr>
        <w:t>«7) Сведения о трудовой деятельности.»</w:t>
      </w:r>
    </w:p>
    <w:p w:rsidR="001C2A78" w:rsidRDefault="001C2A78" w:rsidP="001C2A78">
      <w:pPr>
        <w:pStyle w:val="a4"/>
        <w:spacing w:before="0" w:beforeAutospacing="0" w:after="0" w:afterAutospacing="0"/>
        <w:ind w:right="-1" w:firstLine="851"/>
        <w:jc w:val="both"/>
        <w:rPr>
          <w:rFonts w:ascii="Arial" w:hAnsi="Arial" w:cs="Arial"/>
        </w:rPr>
      </w:pPr>
    </w:p>
    <w:p w:rsidR="001C2A78" w:rsidRDefault="001C2A78" w:rsidP="001C2A78">
      <w:pPr>
        <w:pStyle w:val="a4"/>
        <w:tabs>
          <w:tab w:val="left" w:pos="2127"/>
          <w:tab w:val="left" w:pos="2268"/>
        </w:tabs>
        <w:spacing w:before="0" w:beforeAutospacing="0" w:after="0" w:afterAutospacing="0"/>
        <w:ind w:right="-1" w:firstLine="851"/>
        <w:jc w:val="both"/>
        <w:rPr>
          <w:rFonts w:ascii="Arial" w:hAnsi="Arial" w:cs="Arial"/>
        </w:rPr>
      </w:pPr>
      <w:r>
        <w:rPr>
          <w:rFonts w:ascii="Arial" w:hAnsi="Arial" w:cs="Arial"/>
        </w:rPr>
        <w:t>1.4. Пункт 2.15 Регламента дополнить подпунктами 8, 9 следующего содержания:</w:t>
      </w:r>
    </w:p>
    <w:p w:rsidR="001C2A78" w:rsidRDefault="001C2A78" w:rsidP="001C2A78">
      <w:pPr>
        <w:pStyle w:val="30"/>
        <w:shd w:val="clear" w:color="auto" w:fill="auto"/>
        <w:spacing w:line="240" w:lineRule="auto"/>
        <w:ind w:firstLine="851"/>
        <w:jc w:val="both"/>
        <w:rPr>
          <w:rFonts w:ascii="Arial" w:hAnsi="Arial" w:cs="Arial"/>
          <w:b w:val="0"/>
          <w:bCs w:val="0"/>
          <w:kern w:val="2"/>
          <w:sz w:val="24"/>
          <w:szCs w:val="24"/>
        </w:rPr>
      </w:pPr>
      <w:r>
        <w:rPr>
          <w:rFonts w:ascii="Arial" w:hAnsi="Arial" w:cs="Arial"/>
          <w:b w:val="0"/>
          <w:bCs w:val="0"/>
          <w:kern w:val="2"/>
          <w:sz w:val="24"/>
          <w:szCs w:val="24"/>
        </w:rPr>
        <w:t>«8) заявление подано в иной уполномоченный орган;</w:t>
      </w:r>
    </w:p>
    <w:p w:rsidR="001C2A78" w:rsidRDefault="001C2A78" w:rsidP="001C2A78">
      <w:pPr>
        <w:pStyle w:val="30"/>
        <w:shd w:val="clear" w:color="auto" w:fill="auto"/>
        <w:spacing w:line="240" w:lineRule="auto"/>
        <w:ind w:firstLine="851"/>
        <w:jc w:val="both"/>
        <w:rPr>
          <w:rFonts w:ascii="Arial" w:hAnsi="Arial" w:cs="Arial"/>
          <w:b w:val="0"/>
          <w:bCs w:val="0"/>
          <w:kern w:val="2"/>
          <w:sz w:val="24"/>
          <w:szCs w:val="24"/>
        </w:rPr>
      </w:pPr>
      <w:r>
        <w:rPr>
          <w:rFonts w:ascii="Arial" w:hAnsi="Arial" w:cs="Arial"/>
          <w:b w:val="0"/>
          <w:bCs w:val="0"/>
          <w:kern w:val="2"/>
          <w:sz w:val="24"/>
          <w:szCs w:val="24"/>
        </w:rPr>
        <w:t xml:space="preserve">  9) заявление не соответствует положениям пункта 1 статьи 39</w:t>
      </w:r>
      <w:r>
        <w:rPr>
          <w:rFonts w:ascii="Arial" w:hAnsi="Arial" w:cs="Arial"/>
          <w:b w:val="0"/>
          <w:bCs w:val="0"/>
          <w:kern w:val="2"/>
          <w:sz w:val="24"/>
          <w:szCs w:val="24"/>
          <w:vertAlign w:val="superscript"/>
        </w:rPr>
        <w:t xml:space="preserve">17 </w:t>
      </w:r>
      <w:r>
        <w:rPr>
          <w:rFonts w:ascii="Arial" w:hAnsi="Arial" w:cs="Arial"/>
          <w:b w:val="0"/>
          <w:bCs w:val="0"/>
          <w:kern w:val="2"/>
          <w:sz w:val="24"/>
          <w:szCs w:val="24"/>
        </w:rPr>
        <w:t>Земельного Кодекса Российской Федерации.»</w:t>
      </w:r>
    </w:p>
    <w:p w:rsidR="001C2A78" w:rsidRDefault="001C2A78" w:rsidP="001C2A78">
      <w:pPr>
        <w:pStyle w:val="30"/>
        <w:shd w:val="clear" w:color="auto" w:fill="auto"/>
        <w:spacing w:line="240" w:lineRule="auto"/>
        <w:ind w:firstLine="851"/>
        <w:jc w:val="both"/>
        <w:rPr>
          <w:rFonts w:ascii="Arial" w:hAnsi="Arial" w:cs="Arial"/>
          <w:b w:val="0"/>
          <w:bCs w:val="0"/>
          <w:kern w:val="2"/>
          <w:sz w:val="24"/>
          <w:szCs w:val="24"/>
        </w:rPr>
      </w:pPr>
      <w:r>
        <w:rPr>
          <w:rFonts w:ascii="Arial" w:hAnsi="Arial" w:cs="Arial"/>
          <w:b w:val="0"/>
          <w:bCs w:val="0"/>
          <w:kern w:val="2"/>
          <w:sz w:val="24"/>
          <w:szCs w:val="24"/>
        </w:rPr>
        <w:t>1.5. Подпункт 2.19.13. пункта 2.19 Регламента изложить в следующей редакции:</w:t>
      </w:r>
    </w:p>
    <w:p w:rsidR="001C2A78" w:rsidRDefault="001C2A78" w:rsidP="001C2A78">
      <w:pPr>
        <w:pStyle w:val="30"/>
        <w:shd w:val="clear" w:color="auto" w:fill="auto"/>
        <w:spacing w:line="240" w:lineRule="auto"/>
        <w:ind w:firstLine="851"/>
        <w:jc w:val="both"/>
        <w:rPr>
          <w:rFonts w:ascii="Arial" w:hAnsi="Arial" w:cs="Arial"/>
          <w:b w:val="0"/>
          <w:bCs w:val="0"/>
          <w:color w:val="000000"/>
          <w:kern w:val="2"/>
          <w:sz w:val="24"/>
          <w:szCs w:val="24"/>
        </w:rPr>
      </w:pPr>
      <w:r>
        <w:rPr>
          <w:rFonts w:ascii="Arial" w:hAnsi="Arial" w:cs="Arial"/>
          <w:b w:val="0"/>
          <w:bCs w:val="0"/>
          <w:kern w:val="2"/>
          <w:sz w:val="24"/>
          <w:szCs w:val="24"/>
        </w:rPr>
        <w:t>«</w:t>
      </w:r>
      <w:r>
        <w:rPr>
          <w:rFonts w:ascii="Arial" w:hAnsi="Arial" w:cs="Arial"/>
          <w:b w:val="0"/>
          <w:bCs w:val="0"/>
          <w:color w:val="000000"/>
          <w:kern w:val="2"/>
          <w:sz w:val="24"/>
          <w:szCs w:val="24"/>
        </w:rPr>
        <w:t xml:space="preserve">2.19.13. </w:t>
      </w:r>
      <w:r>
        <w:rPr>
          <w:rFonts w:ascii="Arial" w:hAnsi="Arial" w:cs="Arial"/>
          <w:b w:val="0"/>
          <w:color w:val="000000"/>
          <w:sz w:val="24"/>
          <w:szCs w:val="24"/>
          <w:shd w:val="clear" w:color="auto" w:fill="FFFFFF"/>
        </w:rPr>
        <w:t>в отношении земельного участка, указанного в заявлении о его предоставлении, опубликовано и размещено в соответствии с </w:t>
      </w:r>
      <w:hyperlink r:id="rId4" w:anchor="/document/12124624/entry/391811" w:history="1">
        <w:r>
          <w:rPr>
            <w:rStyle w:val="a3"/>
            <w:rFonts w:cs="Arial"/>
            <w:b w:val="0"/>
            <w:color w:val="000000"/>
            <w:sz w:val="24"/>
            <w:szCs w:val="24"/>
            <w:shd w:val="clear" w:color="auto" w:fill="FFFFFF"/>
          </w:rPr>
          <w:t>подпунктом 1 пункта 1 статьи 39.18</w:t>
        </w:r>
      </w:hyperlink>
      <w:r>
        <w:rPr>
          <w:rFonts w:ascii="Arial" w:hAnsi="Arial" w:cs="Arial"/>
          <w:b w:val="0"/>
          <w:color w:val="000000"/>
          <w:sz w:val="24"/>
          <w:szCs w:val="24"/>
          <w:shd w:val="clear" w:color="auto" w:fill="FFFFFF"/>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C2A78" w:rsidRDefault="001C2A78" w:rsidP="001C2A78">
      <w:pPr>
        <w:pStyle w:val="30"/>
        <w:shd w:val="clear" w:color="auto" w:fill="auto"/>
        <w:spacing w:line="240" w:lineRule="auto"/>
        <w:ind w:firstLine="851"/>
        <w:jc w:val="both"/>
        <w:rPr>
          <w:rFonts w:ascii="Arial" w:hAnsi="Arial" w:cs="Arial"/>
          <w:b w:val="0"/>
          <w:color w:val="000000"/>
          <w:sz w:val="24"/>
          <w:szCs w:val="24"/>
          <w:shd w:val="clear" w:color="auto" w:fill="FFFFFF"/>
        </w:rPr>
      </w:pPr>
      <w:r>
        <w:rPr>
          <w:rFonts w:ascii="Arial" w:hAnsi="Arial" w:cs="Arial"/>
          <w:b w:val="0"/>
          <w:bCs w:val="0"/>
          <w:kern w:val="2"/>
          <w:sz w:val="24"/>
          <w:szCs w:val="24"/>
        </w:rPr>
        <w:t xml:space="preserve">1.6. В подпункте 2.19.21. пункта 2.19 Регламента после слов «срок действия которого истек» дополнить словами </w:t>
      </w:r>
      <w:r>
        <w:rPr>
          <w:rFonts w:ascii="Arial" w:hAnsi="Arial" w:cs="Arial"/>
          <w:b w:val="0"/>
          <w:bCs w:val="0"/>
          <w:color w:val="000000"/>
          <w:kern w:val="2"/>
          <w:sz w:val="24"/>
          <w:szCs w:val="24"/>
        </w:rPr>
        <w:t>«</w:t>
      </w:r>
      <w:r>
        <w:rPr>
          <w:rFonts w:ascii="Arial" w:hAnsi="Arial" w:cs="Arial"/>
          <w:b w:val="0"/>
          <w:color w:val="000000"/>
          <w:sz w:val="24"/>
          <w:szCs w:val="24"/>
          <w:shd w:val="clear" w:color="auto" w:fill="FFFFFF"/>
        </w:rPr>
        <w:t>, и с заявлением о предоставлении земельного участка обратилось иное не указанное в этом решении лицо»</w:t>
      </w:r>
    </w:p>
    <w:p w:rsidR="001C2A78" w:rsidRDefault="001C2A78" w:rsidP="001C2A78">
      <w:pPr>
        <w:pStyle w:val="30"/>
        <w:shd w:val="clear" w:color="auto" w:fill="auto"/>
        <w:spacing w:line="240" w:lineRule="auto"/>
        <w:ind w:firstLine="851"/>
        <w:jc w:val="both"/>
        <w:rPr>
          <w:rFonts w:ascii="Arial" w:hAnsi="Arial" w:cs="Arial"/>
          <w:b w:val="0"/>
          <w:bCs w:val="0"/>
          <w:kern w:val="2"/>
          <w:sz w:val="24"/>
          <w:szCs w:val="24"/>
        </w:rPr>
      </w:pPr>
      <w:r>
        <w:rPr>
          <w:rFonts w:ascii="Arial" w:hAnsi="Arial" w:cs="Arial"/>
          <w:b w:val="0"/>
          <w:bCs w:val="0"/>
          <w:kern w:val="2"/>
          <w:sz w:val="24"/>
          <w:szCs w:val="24"/>
        </w:rPr>
        <w:t xml:space="preserve">1.7. Пункт 2.19 Регламента дополнить подпунктом 2.19.25 следующего содержания: </w:t>
      </w:r>
    </w:p>
    <w:p w:rsidR="001C2A78" w:rsidRDefault="001C2A78" w:rsidP="001C2A78">
      <w:pPr>
        <w:pStyle w:val="s1"/>
        <w:shd w:val="clear" w:color="auto" w:fill="FFFFFF"/>
        <w:spacing w:before="0" w:beforeAutospacing="0" w:after="0" w:afterAutospacing="0"/>
        <w:ind w:firstLine="851"/>
        <w:jc w:val="both"/>
        <w:rPr>
          <w:rFonts w:ascii="Arial" w:hAnsi="Arial" w:cs="Arial"/>
          <w:color w:val="000000"/>
        </w:rPr>
      </w:pPr>
      <w:r>
        <w:rPr>
          <w:rFonts w:ascii="Arial" w:hAnsi="Arial" w:cs="Arial"/>
          <w:bCs/>
          <w:color w:val="000000"/>
          <w:kern w:val="2"/>
        </w:rPr>
        <w:t xml:space="preserve">«2.19.25. </w:t>
      </w:r>
      <w:r>
        <w:rPr>
          <w:rFonts w:ascii="Arial" w:hAnsi="Arial" w:cs="Arial"/>
          <w:color w:val="000000"/>
        </w:rPr>
        <w:t xml:space="preserve"> при наличии   оснований, установленных </w:t>
      </w:r>
      <w:hyperlink r:id="rId5" w:anchor="/document/12124624/entry/3916" w:history="1">
        <w:r>
          <w:rPr>
            <w:rStyle w:val="a3"/>
            <w:rFonts w:cs="Arial"/>
            <w:color w:val="000000"/>
          </w:rPr>
          <w:t>статьей 8</w:t>
        </w:r>
      </w:hyperlink>
      <w:r>
        <w:rPr>
          <w:rFonts w:ascii="Arial" w:hAnsi="Arial" w:cs="Arial"/>
          <w:color w:val="000000"/>
        </w:rPr>
        <w:t xml:space="preserve"> </w:t>
      </w:r>
      <w:r>
        <w:rPr>
          <w:rFonts w:ascii="Arial" w:hAnsi="Arial" w:cs="Arial"/>
          <w:color w:val="000000"/>
          <w:shd w:val="clear" w:color="auto" w:fill="FFFFFF"/>
        </w:rPr>
        <w:t>Закона Иркутской области от 28 декабря 2015 г. N 146-ОЗ "О бесплатном предоставлении земельных участков в собственность граждан" (далее Закон Иркутской области №146-ОЗ)</w:t>
      </w:r>
      <w:r>
        <w:rPr>
          <w:rFonts w:ascii="Arial" w:hAnsi="Arial" w:cs="Arial"/>
          <w:color w:val="000000"/>
        </w:rPr>
        <w:t> :</w:t>
      </w:r>
    </w:p>
    <w:p w:rsidR="001C2A78" w:rsidRDefault="001C2A78" w:rsidP="001C2A78">
      <w:pPr>
        <w:pStyle w:val="s1"/>
        <w:shd w:val="clear" w:color="auto" w:fill="FFFFFF"/>
        <w:spacing w:before="0" w:beforeAutospacing="0" w:after="0" w:afterAutospacing="0"/>
        <w:ind w:firstLine="851"/>
        <w:jc w:val="both"/>
        <w:rPr>
          <w:rFonts w:ascii="Arial" w:hAnsi="Arial" w:cs="Arial"/>
          <w:color w:val="000000"/>
        </w:rPr>
      </w:pPr>
      <w:r>
        <w:rPr>
          <w:rFonts w:ascii="Arial" w:hAnsi="Arial" w:cs="Arial"/>
          <w:color w:val="000000"/>
        </w:rPr>
        <w:t>1) с заявлением о предоставлении земельного участка в собственность бесплатно обратились граждане, не обладающие в соответствии с </w:t>
      </w:r>
      <w:hyperlink r:id="rId6" w:anchor="/document/12124624/entry/0" w:history="1">
        <w:r>
          <w:rPr>
            <w:rStyle w:val="a3"/>
            <w:rFonts w:cs="Arial"/>
            <w:color w:val="000000"/>
          </w:rPr>
          <w:t>Земельным кодексом</w:t>
        </w:r>
      </w:hyperlink>
      <w:r>
        <w:rPr>
          <w:rFonts w:ascii="Arial" w:hAnsi="Arial" w:cs="Arial"/>
          <w:color w:val="000000"/>
        </w:rPr>
        <w:t xml:space="preserve"> Российской Федерации, федеральными законами,  Законом </w:t>
      </w:r>
      <w:r>
        <w:rPr>
          <w:rFonts w:ascii="Arial" w:hAnsi="Arial" w:cs="Arial"/>
          <w:color w:val="000000"/>
          <w:shd w:val="clear" w:color="auto" w:fill="FFFFFF"/>
        </w:rPr>
        <w:t>Иркутской области №146-ОЗ</w:t>
      </w:r>
      <w:r>
        <w:rPr>
          <w:rFonts w:ascii="Arial" w:hAnsi="Arial" w:cs="Arial"/>
          <w:color w:val="000000"/>
        </w:rPr>
        <w:t xml:space="preserve"> правом на предоставление земельного участка в собственность бесплатно;</w:t>
      </w:r>
    </w:p>
    <w:p w:rsidR="001C2A78" w:rsidRDefault="001C2A78" w:rsidP="001C2A78">
      <w:pPr>
        <w:pStyle w:val="s1"/>
        <w:shd w:val="clear" w:color="auto" w:fill="FFFFFF"/>
        <w:spacing w:before="0" w:beforeAutospacing="0" w:after="0" w:afterAutospacing="0"/>
        <w:ind w:firstLine="851"/>
        <w:jc w:val="both"/>
        <w:rPr>
          <w:rFonts w:ascii="Arial" w:hAnsi="Arial" w:cs="Arial"/>
          <w:color w:val="000000"/>
        </w:rPr>
      </w:pPr>
      <w:r>
        <w:rPr>
          <w:rFonts w:ascii="Arial" w:hAnsi="Arial" w:cs="Arial"/>
          <w:color w:val="000000"/>
        </w:rPr>
        <w:t xml:space="preserve">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w:t>
      </w:r>
      <w:r>
        <w:rPr>
          <w:rFonts w:ascii="Arial" w:hAnsi="Arial" w:cs="Arial"/>
          <w:color w:val="000000"/>
          <w:shd w:val="clear" w:color="auto" w:fill="FFFFFF"/>
        </w:rPr>
        <w:t>Иркутской области №146-ОЗ</w:t>
      </w:r>
      <w:r>
        <w:rPr>
          <w:rFonts w:ascii="Arial" w:hAnsi="Arial" w:cs="Arial"/>
          <w:color w:val="000000"/>
        </w:rPr>
        <w:t xml:space="preserve"> правом на приобретение земельных участков в собственность бесплатно, за исключением случаев обращения с заявлением многодетной семьи;</w:t>
      </w:r>
    </w:p>
    <w:p w:rsidR="001C2A78" w:rsidRDefault="001C2A78" w:rsidP="001C2A78">
      <w:pPr>
        <w:pStyle w:val="s1"/>
        <w:shd w:val="clear" w:color="auto" w:fill="FFFFFF"/>
        <w:spacing w:before="0" w:beforeAutospacing="0" w:after="0" w:afterAutospacing="0"/>
        <w:ind w:firstLine="851"/>
        <w:jc w:val="both"/>
        <w:rPr>
          <w:rFonts w:ascii="Arial" w:hAnsi="Arial" w:cs="Arial"/>
          <w:color w:val="000000"/>
        </w:rPr>
      </w:pPr>
      <w:r>
        <w:rPr>
          <w:rFonts w:ascii="Arial" w:hAnsi="Arial" w:cs="Arial"/>
          <w:color w:val="000000"/>
        </w:rPr>
        <w:t>3) заявителю (одному из заявителей) предоставлен земельный участок в безвозмездное пользование в соответствии с </w:t>
      </w:r>
      <w:hyperlink r:id="rId7" w:anchor="/document/12124624/entry/391026" w:history="1">
        <w:r>
          <w:rPr>
            <w:rStyle w:val="a3"/>
            <w:rFonts w:cs="Arial"/>
            <w:color w:val="000000"/>
          </w:rPr>
          <w:t>подпунктами 6</w:t>
        </w:r>
      </w:hyperlink>
      <w:r>
        <w:rPr>
          <w:rFonts w:ascii="Arial" w:hAnsi="Arial" w:cs="Arial"/>
          <w:color w:val="000000"/>
        </w:rPr>
        <w:t>, </w:t>
      </w:r>
      <w:hyperlink r:id="rId8" w:anchor="/document/12124624/entry/391027" w:history="1">
        <w:r>
          <w:rPr>
            <w:rStyle w:val="a3"/>
            <w:rFonts w:cs="Arial"/>
            <w:color w:val="000000"/>
          </w:rPr>
          <w:t>7 пункта 2 статьи 39.10</w:t>
        </w:r>
      </w:hyperlink>
      <w:r>
        <w:rPr>
          <w:rFonts w:ascii="Arial" w:hAnsi="Arial" w:cs="Arial"/>
          <w:color w:val="000000"/>
        </w:rPr>
        <w:t> Земельного кодекса Российской Федерации;</w:t>
      </w:r>
    </w:p>
    <w:p w:rsidR="001C2A78" w:rsidRDefault="001C2A78" w:rsidP="001C2A78">
      <w:pPr>
        <w:pStyle w:val="s1"/>
        <w:shd w:val="clear" w:color="auto" w:fill="FFFFFF"/>
        <w:spacing w:before="0" w:beforeAutospacing="0" w:after="0" w:afterAutospacing="0"/>
        <w:ind w:firstLine="851"/>
        <w:jc w:val="both"/>
        <w:rPr>
          <w:rFonts w:ascii="Arial" w:hAnsi="Arial" w:cs="Arial"/>
          <w:color w:val="000000"/>
        </w:rPr>
      </w:pPr>
      <w:r>
        <w:rPr>
          <w:rFonts w:ascii="Arial" w:hAnsi="Arial" w:cs="Arial"/>
          <w:color w:val="000000"/>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участок, гражданам, удостоенным званий Героя Советского Союза, Героя Российской Федерации или являющимся полными кавалерами ордена Славы;</w:t>
      </w:r>
    </w:p>
    <w:p w:rsidR="001C2A78" w:rsidRDefault="001C2A78" w:rsidP="001C2A78">
      <w:pPr>
        <w:pStyle w:val="s1"/>
        <w:shd w:val="clear" w:color="auto" w:fill="FFFFFF"/>
        <w:spacing w:before="0" w:beforeAutospacing="0"/>
        <w:ind w:firstLine="851"/>
        <w:jc w:val="both"/>
        <w:rPr>
          <w:rFonts w:ascii="Arial" w:hAnsi="Arial" w:cs="Arial"/>
          <w:color w:val="000000"/>
        </w:rPr>
      </w:pPr>
      <w:r>
        <w:rPr>
          <w:rFonts w:ascii="Arial" w:hAnsi="Arial" w:cs="Arial"/>
          <w:color w:val="000000"/>
        </w:rPr>
        <w:t xml:space="preserve">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 за исключением случаев </w:t>
      </w:r>
      <w:r>
        <w:rPr>
          <w:rFonts w:ascii="Arial" w:hAnsi="Arial" w:cs="Arial"/>
          <w:color w:val="000000"/>
        </w:rPr>
        <w:lastRenderedPageBreak/>
        <w:t>обращения заявителей в порядке публичного предложения, предусмотренного </w:t>
      </w:r>
      <w:hyperlink r:id="rId9" w:anchor="/document/34771835/entry/60001" w:history="1">
        <w:r>
          <w:rPr>
            <w:rStyle w:val="a3"/>
            <w:rFonts w:cs="Arial"/>
            <w:color w:val="000000"/>
          </w:rPr>
          <w:t>статьей 6.1</w:t>
        </w:r>
      </w:hyperlink>
      <w:r>
        <w:rPr>
          <w:rFonts w:ascii="Arial" w:hAnsi="Arial" w:cs="Arial"/>
          <w:color w:val="000000"/>
        </w:rPr>
        <w:t xml:space="preserve"> Закона </w:t>
      </w:r>
      <w:r>
        <w:rPr>
          <w:rFonts w:ascii="Arial" w:hAnsi="Arial" w:cs="Arial"/>
          <w:color w:val="000000"/>
          <w:shd w:val="clear" w:color="auto" w:fill="FFFFFF"/>
        </w:rPr>
        <w:t>Иркутской области №146-ОЗ</w:t>
      </w:r>
      <w:r>
        <w:rPr>
          <w:rFonts w:ascii="Arial" w:hAnsi="Arial" w:cs="Arial"/>
          <w:color w:val="000000"/>
        </w:rPr>
        <w:t>.</w:t>
      </w:r>
    </w:p>
    <w:p w:rsidR="001C2A78" w:rsidRDefault="001C2A78" w:rsidP="001C2A78">
      <w:pPr>
        <w:autoSpaceDE w:val="0"/>
        <w:autoSpaceDN w:val="0"/>
        <w:adjustRightInd w:val="0"/>
        <w:ind w:right="-7" w:firstLine="851"/>
        <w:jc w:val="both"/>
        <w:rPr>
          <w:rFonts w:ascii="Arial" w:hAnsi="Arial" w:cs="Arial"/>
          <w:bCs/>
          <w:color w:val="000000"/>
          <w:kern w:val="2"/>
        </w:rPr>
      </w:pPr>
      <w:r>
        <w:rPr>
          <w:rFonts w:ascii="Arial" w:hAnsi="Arial" w:cs="Arial"/>
          <w:color w:val="000000"/>
        </w:rPr>
        <w:t xml:space="preserve"> </w:t>
      </w:r>
      <w:r>
        <w:rPr>
          <w:rFonts w:ascii="Arial" w:hAnsi="Arial" w:cs="Arial"/>
          <w:bCs/>
          <w:color w:val="000000"/>
          <w:kern w:val="2"/>
        </w:rPr>
        <w:t xml:space="preserve">1.8. Нумерацию пункта Регламента «2.3», расположенного после пункта «2.3.3», заменить </w:t>
      </w:r>
      <w:proofErr w:type="gramStart"/>
      <w:r>
        <w:rPr>
          <w:rFonts w:ascii="Arial" w:hAnsi="Arial" w:cs="Arial"/>
          <w:bCs/>
          <w:color w:val="000000"/>
          <w:kern w:val="2"/>
        </w:rPr>
        <w:t>нумерацией  «</w:t>
      </w:r>
      <w:proofErr w:type="gramEnd"/>
      <w:r>
        <w:rPr>
          <w:rFonts w:ascii="Arial" w:hAnsi="Arial" w:cs="Arial"/>
          <w:bCs/>
          <w:color w:val="000000"/>
          <w:kern w:val="2"/>
        </w:rPr>
        <w:t>2.4», с соответствующей заменой нумерации пункта «2.4» на пункт «2.5».</w:t>
      </w:r>
    </w:p>
    <w:p w:rsidR="001C2A78" w:rsidRDefault="001C2A78" w:rsidP="001C2A78">
      <w:pPr>
        <w:autoSpaceDE w:val="0"/>
        <w:autoSpaceDN w:val="0"/>
        <w:adjustRightInd w:val="0"/>
        <w:ind w:right="-7" w:firstLine="851"/>
        <w:jc w:val="both"/>
        <w:rPr>
          <w:rFonts w:ascii="Arial" w:hAnsi="Arial" w:cs="Arial"/>
          <w:bCs/>
          <w:color w:val="000000"/>
          <w:kern w:val="2"/>
        </w:rPr>
      </w:pPr>
      <w:r>
        <w:rPr>
          <w:rFonts w:ascii="Arial" w:hAnsi="Arial" w:cs="Arial"/>
          <w:bCs/>
          <w:color w:val="000000"/>
          <w:kern w:val="2"/>
        </w:rPr>
        <w:t>1.9. Абзац восьмой пункта 3.3. Регламента изложить в следующей редакции:</w:t>
      </w:r>
    </w:p>
    <w:p w:rsidR="001C2A78" w:rsidRDefault="001C2A78" w:rsidP="001C2A78">
      <w:pPr>
        <w:pStyle w:val="20"/>
        <w:shd w:val="clear" w:color="auto" w:fill="auto"/>
        <w:spacing w:before="0"/>
        <w:ind w:firstLine="851"/>
        <w:rPr>
          <w:rFonts w:ascii="Arial" w:hAnsi="Arial" w:cs="Arial"/>
          <w:sz w:val="24"/>
          <w:szCs w:val="24"/>
        </w:rPr>
      </w:pPr>
      <w:r>
        <w:rPr>
          <w:rFonts w:ascii="Arial" w:hAnsi="Arial" w:cs="Arial"/>
          <w:bCs/>
          <w:color w:val="000000"/>
          <w:kern w:val="2"/>
          <w:sz w:val="24"/>
          <w:szCs w:val="24"/>
        </w:rPr>
        <w:t xml:space="preserve"> «</w:t>
      </w:r>
      <w:r>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proofErr w:type="gramStart"/>
      <w:r>
        <w:rPr>
          <w:rFonts w:ascii="Arial" w:hAnsi="Arial" w:cs="Arial"/>
          <w:sz w:val="24"/>
          <w:szCs w:val="24"/>
        </w:rPr>
        <w:t>предоставляющего  муниципальную</w:t>
      </w:r>
      <w:proofErr w:type="gramEnd"/>
      <w:r>
        <w:rPr>
          <w:rFonts w:ascii="Arial" w:hAnsi="Arial" w:cs="Arial"/>
          <w:sz w:val="24"/>
          <w:szCs w:val="24"/>
        </w:rPr>
        <w:t xml:space="preserve"> услугу, либо  муниципального служащего.»</w:t>
      </w:r>
    </w:p>
    <w:p w:rsidR="001C2A78" w:rsidRDefault="001C2A78" w:rsidP="001C2A78">
      <w:pPr>
        <w:pStyle w:val="20"/>
        <w:shd w:val="clear" w:color="auto" w:fill="auto"/>
        <w:spacing w:before="0" w:line="240" w:lineRule="auto"/>
        <w:ind w:firstLine="851"/>
        <w:rPr>
          <w:rFonts w:ascii="Arial" w:hAnsi="Arial" w:cs="Arial"/>
          <w:sz w:val="24"/>
          <w:szCs w:val="24"/>
        </w:rPr>
      </w:pPr>
      <w:r>
        <w:rPr>
          <w:rFonts w:ascii="Arial" w:hAnsi="Arial" w:cs="Arial"/>
          <w:sz w:val="24"/>
          <w:szCs w:val="24"/>
        </w:rPr>
        <w:t>1.10. В абзаце третьем пункта 4.3. Регламента слова «</w:t>
      </w:r>
      <w:r>
        <w:rPr>
          <w:rStyle w:val="23"/>
          <w:rFonts w:ascii="Arial" w:eastAsiaTheme="minorHAnsi" w:hAnsi="Arial" w:cs="Arial"/>
          <w:i w:val="0"/>
          <w:sz w:val="24"/>
          <w:szCs w:val="24"/>
        </w:rPr>
        <w:t>Заречного муниципального образования</w:t>
      </w:r>
      <w:r>
        <w:rPr>
          <w:rFonts w:ascii="Arial" w:hAnsi="Arial" w:cs="Arial"/>
          <w:sz w:val="24"/>
          <w:szCs w:val="24"/>
        </w:rPr>
        <w:t>» заменить словами «Заречного муниципального образования»</w:t>
      </w:r>
    </w:p>
    <w:p w:rsidR="001C2A78" w:rsidRDefault="001C2A78" w:rsidP="001C2A78">
      <w:pPr>
        <w:pStyle w:val="20"/>
        <w:shd w:val="clear" w:color="auto" w:fill="auto"/>
        <w:spacing w:before="0" w:after="273" w:line="240" w:lineRule="auto"/>
        <w:ind w:firstLine="851"/>
        <w:rPr>
          <w:rFonts w:ascii="Arial" w:hAnsi="Arial" w:cs="Arial"/>
          <w:sz w:val="24"/>
          <w:szCs w:val="24"/>
        </w:rPr>
      </w:pPr>
      <w:r>
        <w:rPr>
          <w:rFonts w:ascii="Arial" w:hAnsi="Arial" w:cs="Arial"/>
          <w:sz w:val="24"/>
          <w:szCs w:val="24"/>
        </w:rPr>
        <w:t>1.11. В абзаце втором пункта 4.4. Регламента слова «должностных регламентах» заменить словами «должностной инструкции»</w:t>
      </w:r>
    </w:p>
    <w:p w:rsidR="001C2A78" w:rsidRDefault="001C2A78" w:rsidP="001C2A78">
      <w:pPr>
        <w:autoSpaceDE w:val="0"/>
        <w:autoSpaceDN w:val="0"/>
        <w:adjustRightInd w:val="0"/>
        <w:ind w:firstLine="851"/>
        <w:jc w:val="both"/>
        <w:rPr>
          <w:rFonts w:ascii="Arial" w:hAnsi="Arial" w:cs="Arial"/>
        </w:rPr>
      </w:pPr>
      <w:r>
        <w:rPr>
          <w:rFonts w:ascii="Arial" w:hAnsi="Arial" w:cs="Arial"/>
          <w:bCs/>
          <w:kern w:val="2"/>
        </w:rPr>
        <w:t>2.</w:t>
      </w:r>
      <w:r>
        <w:rPr>
          <w:rFonts w:ascii="Arial" w:hAnsi="Arial" w:cs="Arial"/>
        </w:rPr>
        <w:t xml:space="preserve"> Настоящее постановление вступает в силу после официального опубликования в «Вестнике Заречного сельского поселения», а </w:t>
      </w:r>
      <w:proofErr w:type="gramStart"/>
      <w:r>
        <w:rPr>
          <w:rFonts w:ascii="Arial" w:hAnsi="Arial" w:cs="Arial"/>
        </w:rPr>
        <w:t>так же</w:t>
      </w:r>
      <w:proofErr w:type="gramEnd"/>
      <w:r>
        <w:rPr>
          <w:rFonts w:ascii="Arial" w:hAnsi="Arial" w:cs="Arial"/>
        </w:rPr>
        <w:t xml:space="preserve"> размещения на официальном сайте Заречного муниципального образования в телекоммуникационной сети интернет.</w:t>
      </w:r>
    </w:p>
    <w:p w:rsidR="001C2A78" w:rsidRDefault="001C2A78" w:rsidP="001C2A78">
      <w:pPr>
        <w:ind w:firstLine="851"/>
        <w:rPr>
          <w:rFonts w:ascii="Arial" w:hAnsi="Arial" w:cs="Arial"/>
        </w:rPr>
      </w:pPr>
    </w:p>
    <w:p w:rsidR="001C2A78" w:rsidRDefault="001C2A78" w:rsidP="001C2A78">
      <w:pPr>
        <w:ind w:firstLine="851"/>
        <w:rPr>
          <w:rFonts w:ascii="Arial" w:hAnsi="Arial" w:cs="Arial"/>
        </w:rPr>
      </w:pPr>
    </w:p>
    <w:p w:rsidR="001C2A78" w:rsidRDefault="001C2A78" w:rsidP="001C2A78">
      <w:pPr>
        <w:rPr>
          <w:rFonts w:ascii="Arial" w:hAnsi="Arial" w:cs="Arial"/>
        </w:rPr>
      </w:pPr>
      <w:r>
        <w:rPr>
          <w:rFonts w:ascii="Arial" w:hAnsi="Arial" w:cs="Arial"/>
        </w:rPr>
        <w:t xml:space="preserve">Глава Заречного  </w:t>
      </w:r>
    </w:p>
    <w:p w:rsidR="001C2A78" w:rsidRDefault="001C2A78" w:rsidP="001C2A78">
      <w:pPr>
        <w:tabs>
          <w:tab w:val="left" w:pos="7375"/>
        </w:tabs>
        <w:rPr>
          <w:rFonts w:ascii="Arial" w:hAnsi="Arial" w:cs="Arial"/>
        </w:rPr>
      </w:pPr>
      <w:r>
        <w:rPr>
          <w:rFonts w:ascii="Arial" w:hAnsi="Arial" w:cs="Arial"/>
        </w:rPr>
        <w:t xml:space="preserve">муниципального образования       </w:t>
      </w:r>
      <w:r>
        <w:rPr>
          <w:rFonts w:ascii="Arial" w:hAnsi="Arial" w:cs="Arial"/>
        </w:rPr>
        <w:tab/>
      </w:r>
      <w:proofErr w:type="spellStart"/>
      <w:r>
        <w:rPr>
          <w:rFonts w:ascii="Arial" w:hAnsi="Arial" w:cs="Arial"/>
        </w:rPr>
        <w:t>А.И.Романенко</w:t>
      </w:r>
      <w:proofErr w:type="spellEnd"/>
    </w:p>
    <w:p w:rsidR="001C2A78" w:rsidRDefault="001C2A78" w:rsidP="001C2A78">
      <w:pPr>
        <w:rPr>
          <w:rFonts w:ascii="Arial" w:hAnsi="Arial" w:cs="Arial"/>
        </w:rPr>
      </w:pPr>
      <w:r>
        <w:rPr>
          <w:rFonts w:ascii="Arial" w:hAnsi="Arial" w:cs="Arial"/>
        </w:rPr>
        <w:t xml:space="preserve"> </w:t>
      </w:r>
    </w:p>
    <w:p w:rsidR="001C2A78" w:rsidRDefault="001C2A78" w:rsidP="001C2A78">
      <w:pPr>
        <w:ind w:firstLine="851"/>
        <w:rPr>
          <w:rFonts w:ascii="Arial" w:hAnsi="Arial" w:cs="Arial"/>
        </w:rPr>
      </w:pPr>
    </w:p>
    <w:p w:rsidR="001C2A78" w:rsidRDefault="001C2A78" w:rsidP="001C2A78">
      <w:pPr>
        <w:autoSpaceDE w:val="0"/>
        <w:autoSpaceDN w:val="0"/>
        <w:ind w:firstLine="851"/>
        <w:jc w:val="right"/>
        <w:rPr>
          <w:rFonts w:ascii="Courier New" w:hAnsi="Courier New" w:cs="Courier New"/>
          <w:kern w:val="2"/>
        </w:rPr>
      </w:pPr>
    </w:p>
    <w:p w:rsidR="001C2A78" w:rsidRDefault="001C2A78" w:rsidP="001C2A78">
      <w:pPr>
        <w:pStyle w:val="20"/>
        <w:shd w:val="clear" w:color="auto" w:fill="auto"/>
        <w:tabs>
          <w:tab w:val="left" w:leader="underscore" w:pos="2294"/>
        </w:tabs>
        <w:spacing w:line="648" w:lineRule="exact"/>
        <w:ind w:right="7940" w:firstLine="851"/>
        <w:jc w:val="left"/>
        <w:rPr>
          <w:rFonts w:ascii="Arial" w:hAnsi="Arial" w:cs="Arial"/>
          <w:sz w:val="24"/>
          <w:szCs w:val="24"/>
        </w:rPr>
      </w:pPr>
      <w:r>
        <w:rPr>
          <w:rFonts w:ascii="Arial" w:hAnsi="Arial" w:cs="Arial"/>
          <w:sz w:val="24"/>
          <w:szCs w:val="24"/>
        </w:rPr>
        <w:t xml:space="preserve"> </w:t>
      </w:r>
    </w:p>
    <w:p w:rsidR="001C2A78" w:rsidRDefault="001C2A78" w:rsidP="001C2A78">
      <w:pPr>
        <w:pStyle w:val="ConsPlusTitle"/>
        <w:ind w:firstLine="851"/>
        <w:jc w:val="center"/>
        <w:rPr>
          <w:rFonts w:ascii="Arial" w:hAnsi="Arial" w:cs="Arial"/>
          <w:color w:val="FF0000"/>
          <w:sz w:val="32"/>
          <w:szCs w:val="32"/>
        </w:rPr>
      </w:pPr>
    </w:p>
    <w:p w:rsidR="001C2A78" w:rsidRDefault="001C2A78" w:rsidP="001C2A78">
      <w:pPr>
        <w:pStyle w:val="ConsPlusTitle"/>
        <w:widowControl/>
        <w:ind w:firstLine="851"/>
        <w:jc w:val="center"/>
        <w:rPr>
          <w:rFonts w:ascii="Arial" w:hAnsi="Arial" w:cs="Arial"/>
        </w:rPr>
      </w:pPr>
      <w:r>
        <w:rPr>
          <w:rFonts w:ascii="Arial" w:hAnsi="Arial" w:cs="Arial"/>
          <w:color w:val="FF0000"/>
          <w:sz w:val="32"/>
          <w:szCs w:val="32"/>
        </w:rPr>
        <w:t xml:space="preserve"> </w:t>
      </w:r>
    </w:p>
    <w:p w:rsidR="001C2A78" w:rsidRDefault="001C2A78" w:rsidP="001C2A78">
      <w:pPr>
        <w:pStyle w:val="ConsPlusTitle"/>
        <w:widowControl/>
        <w:ind w:firstLine="851"/>
        <w:jc w:val="center"/>
        <w:rPr>
          <w:rFonts w:ascii="Arial" w:hAnsi="Arial" w:cs="Arial"/>
        </w:rPr>
      </w:pPr>
    </w:p>
    <w:p w:rsidR="00410A46" w:rsidRDefault="00410A46">
      <w:bookmarkStart w:id="0" w:name="_GoBack"/>
      <w:bookmarkEnd w:id="0"/>
    </w:p>
    <w:sectPr w:rsidR="00410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78"/>
    <w:rsid w:val="001C2A78"/>
    <w:rsid w:val="00410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4728C-F8C7-4874-B211-8EA7C113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C2A78"/>
    <w:rPr>
      <w:rFonts w:ascii="Times New Roman" w:hAnsi="Times New Roman" w:cs="Times New Roman" w:hint="default"/>
      <w:color w:val="0000FF"/>
      <w:u w:val="single"/>
    </w:rPr>
  </w:style>
  <w:style w:type="paragraph" w:styleId="a4">
    <w:name w:val="Normal (Web)"/>
    <w:basedOn w:val="a"/>
    <w:semiHidden/>
    <w:unhideWhenUsed/>
    <w:rsid w:val="001C2A78"/>
    <w:pPr>
      <w:spacing w:before="100" w:beforeAutospacing="1" w:after="100" w:afterAutospacing="1"/>
    </w:pPr>
  </w:style>
  <w:style w:type="paragraph" w:customStyle="1" w:styleId="ConsPlusTitle">
    <w:name w:val="ConsPlusTitle"/>
    <w:rsid w:val="001C2A7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1C2A78"/>
    <w:pPr>
      <w:spacing w:before="100" w:beforeAutospacing="1" w:after="100" w:afterAutospacing="1"/>
    </w:pPr>
  </w:style>
  <w:style w:type="character" w:customStyle="1" w:styleId="2">
    <w:name w:val="Основной текст (2)_"/>
    <w:link w:val="20"/>
    <w:locked/>
    <w:rsid w:val="001C2A78"/>
    <w:rPr>
      <w:sz w:val="26"/>
      <w:szCs w:val="26"/>
      <w:shd w:val="clear" w:color="auto" w:fill="FFFFFF"/>
    </w:rPr>
  </w:style>
  <w:style w:type="paragraph" w:customStyle="1" w:styleId="20">
    <w:name w:val="Основной текст (2)"/>
    <w:basedOn w:val="a"/>
    <w:link w:val="2"/>
    <w:rsid w:val="001C2A78"/>
    <w:pPr>
      <w:widowControl w:val="0"/>
      <w:shd w:val="clear" w:color="auto" w:fill="FFFFFF"/>
      <w:spacing w:before="420" w:line="322" w:lineRule="exact"/>
      <w:jc w:val="both"/>
    </w:pPr>
    <w:rPr>
      <w:rFonts w:asciiTheme="minorHAnsi" w:eastAsiaTheme="minorHAnsi" w:hAnsiTheme="minorHAnsi" w:cstheme="minorBidi"/>
      <w:sz w:val="26"/>
      <w:szCs w:val="26"/>
      <w:lang w:eastAsia="en-US"/>
    </w:rPr>
  </w:style>
  <w:style w:type="character" w:customStyle="1" w:styleId="3">
    <w:name w:val="Основной текст (3)_"/>
    <w:link w:val="30"/>
    <w:locked/>
    <w:rsid w:val="001C2A78"/>
    <w:rPr>
      <w:b/>
      <w:bCs/>
      <w:sz w:val="28"/>
      <w:szCs w:val="28"/>
      <w:shd w:val="clear" w:color="auto" w:fill="FFFFFF"/>
    </w:rPr>
  </w:style>
  <w:style w:type="paragraph" w:customStyle="1" w:styleId="30">
    <w:name w:val="Основной текст (3)"/>
    <w:basedOn w:val="a"/>
    <w:link w:val="3"/>
    <w:rsid w:val="001C2A78"/>
    <w:pPr>
      <w:widowControl w:val="0"/>
      <w:shd w:val="clear" w:color="auto" w:fill="FFFFFF"/>
      <w:spacing w:line="322" w:lineRule="exact"/>
    </w:pPr>
    <w:rPr>
      <w:rFonts w:asciiTheme="minorHAnsi" w:eastAsiaTheme="minorHAnsi" w:hAnsiTheme="minorHAnsi" w:cstheme="minorBidi"/>
      <w:b/>
      <w:bCs/>
      <w:sz w:val="28"/>
      <w:szCs w:val="28"/>
      <w:lang w:eastAsia="en-US"/>
    </w:rPr>
  </w:style>
  <w:style w:type="character" w:customStyle="1" w:styleId="21">
    <w:name w:val="Заголовок №2_"/>
    <w:link w:val="22"/>
    <w:uiPriority w:val="99"/>
    <w:locked/>
    <w:rsid w:val="001C2A78"/>
    <w:rPr>
      <w:b/>
      <w:bCs/>
      <w:sz w:val="28"/>
      <w:szCs w:val="28"/>
      <w:shd w:val="clear" w:color="auto" w:fill="FFFFFF"/>
    </w:rPr>
  </w:style>
  <w:style w:type="paragraph" w:customStyle="1" w:styleId="22">
    <w:name w:val="Заголовок №2"/>
    <w:basedOn w:val="a"/>
    <w:link w:val="21"/>
    <w:uiPriority w:val="99"/>
    <w:rsid w:val="001C2A78"/>
    <w:pPr>
      <w:widowControl w:val="0"/>
      <w:shd w:val="clear" w:color="auto" w:fill="FFFFFF"/>
      <w:spacing w:after="180" w:line="322" w:lineRule="exact"/>
      <w:ind w:hanging="260"/>
      <w:jc w:val="center"/>
      <w:outlineLvl w:val="1"/>
    </w:pPr>
    <w:rPr>
      <w:rFonts w:asciiTheme="minorHAnsi" w:eastAsiaTheme="minorHAnsi" w:hAnsiTheme="minorHAnsi" w:cstheme="minorBidi"/>
      <w:b/>
      <w:bCs/>
      <w:sz w:val="28"/>
      <w:szCs w:val="28"/>
      <w:lang w:eastAsia="en-US"/>
    </w:rPr>
  </w:style>
  <w:style w:type="character" w:customStyle="1" w:styleId="23">
    <w:name w:val="Основной текст (2) + Курсив"/>
    <w:rsid w:val="001C2A7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hyperlink" Target="https://internet.garant.ru/" TargetMode="External"/><Relationship Id="rId10"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2023-05-02T02:10:00Z</dcterms:created>
  <dcterms:modified xsi:type="dcterms:W3CDTF">2023-05-02T02:10:00Z</dcterms:modified>
</cp:coreProperties>
</file>